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4E" w:rsidRDefault="0028664E" w:rsidP="00D75909">
      <w:pPr>
        <w:pStyle w:val="Web"/>
        <w:adjustRightInd w:val="0"/>
        <w:snapToGrid w:val="0"/>
        <w:ind w:left="5785" w:hangingChars="1806" w:hanging="5785"/>
        <w:jc w:val="center"/>
        <w:rPr>
          <w:rFonts w:ascii="細明體" w:eastAsia="細明體"/>
          <w:b/>
          <w:bCs/>
          <w:sz w:val="32"/>
          <w:szCs w:val="36"/>
        </w:rPr>
      </w:pPr>
      <w:r>
        <w:rPr>
          <w:rFonts w:ascii="細明體" w:eastAsia="細明體" w:hint="eastAsia"/>
          <w:b/>
          <w:bCs/>
          <w:sz w:val="32"/>
          <w:szCs w:val="36"/>
        </w:rPr>
        <w:t>基隆市立碇內國民中學學生</w:t>
      </w:r>
      <w:r w:rsidRPr="00D35198">
        <w:rPr>
          <w:rFonts w:ascii="細明體" w:eastAsia="細明體" w:hint="eastAsia"/>
          <w:b/>
          <w:bCs/>
          <w:sz w:val="32"/>
          <w:szCs w:val="36"/>
        </w:rPr>
        <w:t>事務</w:t>
      </w:r>
      <w:r>
        <w:rPr>
          <w:rFonts w:ascii="細明體" w:eastAsia="細明體" w:hint="eastAsia"/>
          <w:b/>
          <w:bCs/>
          <w:sz w:val="32"/>
          <w:szCs w:val="36"/>
        </w:rPr>
        <w:t>委員會設置要點</w:t>
      </w:r>
      <w:r w:rsidR="0028167C">
        <w:rPr>
          <w:rFonts w:ascii="細明體" w:eastAsia="細明體" w:hint="eastAsia"/>
          <w:b/>
          <w:bCs/>
          <w:sz w:val="32"/>
          <w:szCs w:val="36"/>
        </w:rPr>
        <w:t>(原版)</w:t>
      </w:r>
      <w:bookmarkStart w:id="0" w:name="_GoBack"/>
      <w:bookmarkEnd w:id="0"/>
    </w:p>
    <w:p w:rsidR="00D75909" w:rsidRPr="00D75909" w:rsidRDefault="00D75909" w:rsidP="00D75909">
      <w:pPr>
        <w:pStyle w:val="Web"/>
        <w:adjustRightInd w:val="0"/>
        <w:snapToGrid w:val="0"/>
        <w:ind w:left="3200" w:hangingChars="1600" w:hanging="3200"/>
        <w:jc w:val="right"/>
        <w:rPr>
          <w:rFonts w:ascii="細明體" w:eastAsia="細明體"/>
          <w:sz w:val="20"/>
          <w:szCs w:val="20"/>
        </w:rPr>
      </w:pPr>
      <w:r w:rsidRPr="00D75909">
        <w:rPr>
          <w:rFonts w:ascii="細明體" w:eastAsia="細明體" w:hint="eastAsia"/>
          <w:bCs/>
          <w:sz w:val="20"/>
          <w:szCs w:val="20"/>
        </w:rPr>
        <w:t>10</w:t>
      </w:r>
      <w:r w:rsidR="00FB69FB">
        <w:rPr>
          <w:rFonts w:ascii="細明體" w:eastAsia="細明體" w:hint="eastAsia"/>
          <w:bCs/>
          <w:sz w:val="20"/>
          <w:szCs w:val="20"/>
        </w:rPr>
        <w:t>2</w:t>
      </w:r>
      <w:r w:rsidRPr="00D75909">
        <w:rPr>
          <w:rFonts w:ascii="細明體" w:eastAsia="細明體" w:hint="eastAsia"/>
          <w:bCs/>
          <w:sz w:val="20"/>
          <w:szCs w:val="20"/>
        </w:rPr>
        <w:t>年1月14日經學生事務委員會提案修訂</w:t>
      </w:r>
    </w:p>
    <w:p w:rsidR="0028664E" w:rsidRDefault="0028664E" w:rsidP="00D75909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依據</w:t>
      </w:r>
      <w:r w:rsidR="00D35198" w:rsidRPr="00D35198">
        <w:rPr>
          <w:rFonts w:ascii="細明體" w:eastAsia="細明體" w:hint="eastAsia"/>
          <w:color w:val="FF0000"/>
          <w:szCs w:val="27"/>
        </w:rPr>
        <w:t>「基隆市國民中學學生獎懲辦法」</w:t>
      </w:r>
      <w:r>
        <w:rPr>
          <w:rFonts w:ascii="細明體" w:eastAsia="細明體" w:hint="eastAsia"/>
          <w:szCs w:val="27"/>
        </w:rPr>
        <w:t>規定訂之。</w:t>
      </w:r>
      <w:r>
        <w:rPr>
          <w:rFonts w:ascii="細明體" w:eastAsia="細明體"/>
          <w:szCs w:val="27"/>
        </w:rPr>
        <w:t xml:space="preserve"> </w:t>
      </w:r>
    </w:p>
    <w:p w:rsidR="0028664E" w:rsidRDefault="0028664E">
      <w:pPr>
        <w:numPr>
          <w:ilvl w:val="0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目的：運用民主法治作為，培養學生重法治守紀律之精神。</w:t>
      </w:r>
    </w:p>
    <w:p w:rsidR="0028664E" w:rsidRDefault="0028664E">
      <w:pPr>
        <w:numPr>
          <w:ilvl w:val="0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組織：</w:t>
      </w:r>
    </w:p>
    <w:p w:rsidR="0028664E" w:rsidRDefault="0028664E">
      <w:pPr>
        <w:numPr>
          <w:ilvl w:val="1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學生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委員會（以下簡稱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會）置委員兼召集人一人，由學</w:t>
      </w:r>
      <w:proofErr w:type="gramStart"/>
      <w:r>
        <w:rPr>
          <w:rFonts w:ascii="細明體" w:eastAsia="細明體" w:hint="eastAsia"/>
          <w:szCs w:val="27"/>
        </w:rPr>
        <w:t>務</w:t>
      </w:r>
      <w:proofErr w:type="gramEnd"/>
      <w:r>
        <w:rPr>
          <w:rFonts w:ascii="細明體" w:eastAsia="細明體" w:hint="eastAsia"/>
          <w:szCs w:val="27"/>
        </w:rPr>
        <w:t>主任兼任。</w:t>
      </w:r>
    </w:p>
    <w:p w:rsidR="0028664E" w:rsidRDefault="00D35198">
      <w:pPr>
        <w:numPr>
          <w:ilvl w:val="1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 w:rsidRPr="00D35198">
        <w:rPr>
          <w:rFonts w:ascii="細明體" w:eastAsia="細明體" w:hint="eastAsia"/>
          <w:color w:val="FF0000"/>
          <w:szCs w:val="27"/>
        </w:rPr>
        <w:t>事務</w:t>
      </w:r>
      <w:r w:rsidR="0028664E">
        <w:rPr>
          <w:rFonts w:ascii="細明體" w:eastAsia="細明體" w:hint="eastAsia"/>
          <w:szCs w:val="27"/>
        </w:rPr>
        <w:t>會置委員九人，含召集人總數為奇數，</w:t>
      </w:r>
      <w:proofErr w:type="gramStart"/>
      <w:r w:rsidR="0028664E">
        <w:rPr>
          <w:rFonts w:ascii="細明體" w:eastAsia="細明體" w:hint="eastAsia"/>
          <w:szCs w:val="27"/>
        </w:rPr>
        <w:t>均為無</w:t>
      </w:r>
      <w:proofErr w:type="gramEnd"/>
      <w:r w:rsidR="0028664E">
        <w:rPr>
          <w:rFonts w:ascii="細明體" w:eastAsia="細明體" w:hint="eastAsia"/>
          <w:szCs w:val="27"/>
        </w:rPr>
        <w:t>給職，由下列各類人員聘任之。</w:t>
      </w:r>
    </w:p>
    <w:p w:rsidR="0028664E" w:rsidRDefault="0028664E">
      <w:pPr>
        <w:numPr>
          <w:ilvl w:val="2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教師代表二人（一名由本校全體教師推選，一名由本校教師會推派）。</w:t>
      </w:r>
    </w:p>
    <w:p w:rsidR="0028664E" w:rsidRDefault="0028664E">
      <w:pPr>
        <w:numPr>
          <w:ilvl w:val="2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家長代表二人，由本校學生家長委員會推派。</w:t>
      </w:r>
    </w:p>
    <w:p w:rsidR="0028664E" w:rsidRDefault="0028664E">
      <w:pPr>
        <w:numPr>
          <w:ilvl w:val="2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學生代表二人，由本校學生代表會推派。</w:t>
      </w:r>
    </w:p>
    <w:p w:rsidR="0028664E" w:rsidRDefault="0028664E">
      <w:pPr>
        <w:numPr>
          <w:ilvl w:val="2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學校行政人員代表二人，由輔導組長及生教組長擔任。</w:t>
      </w:r>
    </w:p>
    <w:p w:rsidR="0028664E" w:rsidRDefault="0028664E">
      <w:pPr>
        <w:numPr>
          <w:ilvl w:val="1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前項委員任期一學年，任滿得續聘之。委員因故出缺時得就該類代表人員原推派方式另行聘任之，其任期至原任期屆滿日止。</w:t>
      </w:r>
    </w:p>
    <w:p w:rsidR="0028664E" w:rsidRDefault="0028664E">
      <w:pPr>
        <w:numPr>
          <w:ilvl w:val="1"/>
          <w:numId w:val="2"/>
        </w:numPr>
        <w:spacing w:before="100" w:beforeAutospacing="1" w:after="100" w:afterAutospacing="1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獎懲會委員與獎懲事項有直接利害關係者，應迴避之，並得由校長就該類代表人員原推派方式，另聘代理委員，就該獎懲事項代行職務。</w:t>
      </w:r>
    </w:p>
    <w:p w:rsidR="0028664E" w:rsidRDefault="0028664E">
      <w:pPr>
        <w:numPr>
          <w:ilvl w:val="0"/>
          <w:numId w:val="2"/>
        </w:numPr>
        <w:spacing w:before="100" w:beforeAutospacing="1" w:after="100" w:afterAutospacing="1"/>
      </w:pPr>
      <w:r>
        <w:rPr>
          <w:rFonts w:hint="eastAsia"/>
        </w:rPr>
        <w:t>辦理方式及程序：</w:t>
      </w:r>
    </w:p>
    <w:p w:rsidR="0028664E" w:rsidRDefault="0028664E">
      <w:pPr>
        <w:pStyle w:val="Web"/>
        <w:numPr>
          <w:ilvl w:val="0"/>
          <w:numId w:val="1"/>
        </w:numPr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學生遇重大獎懲事件，初步判定需作以下處分時，即由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委員會召集人召集獎懲委員召開會議。</w:t>
      </w:r>
    </w:p>
    <w:p w:rsidR="0028664E" w:rsidRDefault="0028664E">
      <w:pPr>
        <w:pStyle w:val="Web"/>
        <w:numPr>
          <w:ilvl w:val="1"/>
          <w:numId w:val="1"/>
        </w:numPr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大功、大過</w:t>
      </w:r>
      <w:r w:rsidR="00D75909">
        <w:rPr>
          <w:rFonts w:ascii="細明體" w:eastAsia="細明體" w:hint="eastAsia"/>
          <w:szCs w:val="27"/>
        </w:rPr>
        <w:t>一</w:t>
      </w:r>
      <w:r>
        <w:rPr>
          <w:rFonts w:ascii="細明體" w:eastAsia="細明體" w:hint="eastAsia"/>
          <w:szCs w:val="27"/>
        </w:rPr>
        <w:t>次（含）以上獎懲。</w:t>
      </w:r>
    </w:p>
    <w:p w:rsidR="0028664E" w:rsidRDefault="0028664E">
      <w:pPr>
        <w:pStyle w:val="Web"/>
        <w:numPr>
          <w:ilvl w:val="1"/>
          <w:numId w:val="1"/>
        </w:numPr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家長帶回管教。</w:t>
      </w:r>
    </w:p>
    <w:p w:rsidR="0028664E" w:rsidRDefault="0028664E">
      <w:pPr>
        <w:pStyle w:val="Web"/>
        <w:numPr>
          <w:ilvl w:val="1"/>
          <w:numId w:val="1"/>
        </w:numPr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移送檢警處理（涉公訴罪者不在此限）。</w:t>
      </w:r>
    </w:p>
    <w:p w:rsidR="0028664E" w:rsidRDefault="0028664E">
      <w:pPr>
        <w:pStyle w:val="Web"/>
        <w:numPr>
          <w:ilvl w:val="1"/>
          <w:numId w:val="1"/>
        </w:numPr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其它對學生有重大影響之獎懲決定。</w:t>
      </w:r>
    </w:p>
    <w:p w:rsidR="0028664E" w:rsidRDefault="0028664E">
      <w:pPr>
        <w:pStyle w:val="Web"/>
        <w:ind w:left="720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（二）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會審議學生重大獎懲事件時，應秉持公正及不公開原則，瞭解事實經過，通知該生導師及任課老師列席說明，必要時得通知受處分學生、家長、監護人或其他關係人列席說明。</w:t>
      </w:r>
    </w:p>
    <w:p w:rsidR="0028664E" w:rsidRDefault="0028664E">
      <w:pPr>
        <w:pStyle w:val="Web"/>
        <w:ind w:left="720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（三）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會開會時，應有三分之二（含三分之二）以上之委員出席，其決議應以無記名投票方式，由出席委員過半數（含）之同意行之。</w:t>
      </w:r>
      <w:r>
        <w:rPr>
          <w:rFonts w:ascii="細明體" w:eastAsia="細明體"/>
          <w:szCs w:val="27"/>
        </w:rPr>
        <w:t xml:space="preserve"> </w:t>
      </w:r>
    </w:p>
    <w:p w:rsidR="0028664E" w:rsidRDefault="0028664E">
      <w:pPr>
        <w:pStyle w:val="Web"/>
        <w:ind w:left="720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（四）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會對獎懲案件提出討論及評議，經決議之獎懲內容，作成決定書（附件一），並載明事由、理由及獎懲依據，經校長同意後執行，並通知學生當事人及其家長或監護人。</w:t>
      </w:r>
    </w:p>
    <w:p w:rsidR="0028664E" w:rsidRDefault="0028664E">
      <w:pPr>
        <w:pStyle w:val="Web"/>
        <w:ind w:left="720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（五）前項決定書，校長認為不當時，得提具理由退回再議，再議後以獎懲會決議行之。</w:t>
      </w:r>
    </w:p>
    <w:p w:rsidR="0028664E" w:rsidRDefault="0028664E">
      <w:pPr>
        <w:pStyle w:val="Web"/>
        <w:ind w:left="720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（六）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會之表決過程及會議中其他委員之個別意見，對外應嚴守秘密，涉及學生隱私或個人之</w:t>
      </w:r>
      <w:proofErr w:type="gramStart"/>
      <w:r>
        <w:rPr>
          <w:rFonts w:ascii="細明體" w:eastAsia="細明體" w:hint="eastAsia"/>
          <w:szCs w:val="27"/>
        </w:rPr>
        <w:t>基本資料均應保密</w:t>
      </w:r>
      <w:proofErr w:type="gramEnd"/>
      <w:r>
        <w:rPr>
          <w:rFonts w:ascii="細明體" w:eastAsia="細明體" w:hint="eastAsia"/>
          <w:szCs w:val="27"/>
        </w:rPr>
        <w:t>。</w:t>
      </w:r>
    </w:p>
    <w:p w:rsidR="0028664E" w:rsidRDefault="0028664E">
      <w:pPr>
        <w:pStyle w:val="Web"/>
        <w:ind w:left="720"/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（七）</w:t>
      </w:r>
      <w:r w:rsidR="00D35198" w:rsidRPr="00D35198">
        <w:rPr>
          <w:rFonts w:ascii="細明體" w:eastAsia="細明體" w:hint="eastAsia"/>
          <w:color w:val="FF0000"/>
          <w:szCs w:val="27"/>
        </w:rPr>
        <w:t>事務</w:t>
      </w:r>
      <w:r>
        <w:rPr>
          <w:rFonts w:ascii="細明體" w:eastAsia="細明體" w:hint="eastAsia"/>
          <w:szCs w:val="27"/>
        </w:rPr>
        <w:t>會公佈決議結果後，當事人如有異議得向本校申訴評議委員會提出申訴。</w:t>
      </w:r>
    </w:p>
    <w:p w:rsidR="0028664E" w:rsidRDefault="0028664E">
      <w:pPr>
        <w:numPr>
          <w:ilvl w:val="0"/>
          <w:numId w:val="2"/>
        </w:numPr>
        <w:rPr>
          <w:rFonts w:ascii="細明體" w:eastAsia="細明體"/>
          <w:szCs w:val="27"/>
        </w:rPr>
      </w:pPr>
      <w:r>
        <w:rPr>
          <w:rFonts w:ascii="細明體" w:eastAsia="細明體" w:hint="eastAsia"/>
          <w:szCs w:val="27"/>
        </w:rPr>
        <w:t>本要點經學務處邀集相關代表訂定，並送校務會議備查後實施，修正時亦同。</w:t>
      </w:r>
    </w:p>
    <w:p w:rsidR="0028664E" w:rsidRDefault="0028664E">
      <w:pPr>
        <w:ind w:left="360"/>
        <w:rPr>
          <w:rFonts w:ascii="細明體" w:eastAsia="細明體"/>
          <w:szCs w:val="27"/>
        </w:rPr>
      </w:pPr>
    </w:p>
    <w:p w:rsidR="0028664E" w:rsidRDefault="0028664E">
      <w:pPr>
        <w:ind w:left="360"/>
        <w:rPr>
          <w:rFonts w:ascii="細明體" w:eastAsia="細明體"/>
          <w:szCs w:val="27"/>
        </w:rPr>
      </w:pPr>
    </w:p>
    <w:p w:rsidR="0094297D" w:rsidRDefault="0028664E" w:rsidP="0028664E">
      <w:pPr>
        <w:ind w:left="360"/>
        <w:jc w:val="center"/>
        <w:rPr>
          <w:rFonts w:ascii="標楷體" w:eastAsia="標楷體" w:hAnsi="標楷體"/>
          <w:szCs w:val="36"/>
        </w:rPr>
      </w:pPr>
      <w:r>
        <w:rPr>
          <w:rFonts w:ascii="細明體" w:eastAsia="細明體"/>
          <w:szCs w:val="27"/>
        </w:rPr>
        <w:br w:type="page"/>
      </w:r>
      <w:r w:rsidRPr="0094297D">
        <w:rPr>
          <w:rFonts w:ascii="標楷體" w:eastAsia="標楷體" w:hAnsi="標楷體" w:hint="eastAsia"/>
          <w:sz w:val="40"/>
          <w:szCs w:val="40"/>
        </w:rPr>
        <w:lastRenderedPageBreak/>
        <w:t>基隆市立碇內國民中學學生獎懲案件決定書</w:t>
      </w:r>
      <w:r w:rsidR="0094297D">
        <w:rPr>
          <w:rFonts w:ascii="標楷體" w:eastAsia="標楷體" w:hAnsi="標楷體" w:hint="eastAsia"/>
          <w:szCs w:val="36"/>
        </w:rPr>
        <w:t xml:space="preserve">       </w:t>
      </w:r>
    </w:p>
    <w:p w:rsidR="0028664E" w:rsidRPr="0094297D" w:rsidRDefault="0094297D" w:rsidP="0028664E">
      <w:pPr>
        <w:ind w:left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</w:t>
      </w:r>
      <w:r w:rsidR="0028664E" w:rsidRPr="0094297D">
        <w:rPr>
          <w:rFonts w:ascii="標楷體" w:eastAsia="標楷體" w:hAnsi="標楷體" w:hint="eastAsia"/>
          <w:sz w:val="40"/>
          <w:szCs w:val="40"/>
        </w:rPr>
        <w:t>日期：</w:t>
      </w:r>
    </w:p>
    <w:p w:rsidR="0028664E" w:rsidRDefault="0028664E">
      <w:pPr>
        <w:rPr>
          <w:rFonts w:ascii="細明體" w:eastAsia="細明體"/>
          <w:szCs w:val="27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98"/>
        <w:gridCol w:w="2298"/>
        <w:gridCol w:w="4584"/>
      </w:tblGrid>
      <w:tr w:rsidR="0028664E">
        <w:trPr>
          <w:trHeight w:val="885"/>
        </w:trPr>
        <w:tc>
          <w:tcPr>
            <w:tcW w:w="1468" w:type="dxa"/>
            <w:vAlign w:val="center"/>
          </w:tcPr>
          <w:p w:rsidR="0028664E" w:rsidRDefault="0028664E" w:rsidP="0094297D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學生姓名</w:t>
            </w:r>
          </w:p>
        </w:tc>
        <w:tc>
          <w:tcPr>
            <w:tcW w:w="2298" w:type="dxa"/>
            <w:vAlign w:val="center"/>
          </w:tcPr>
          <w:p w:rsidR="0028664E" w:rsidRDefault="0028664E" w:rsidP="0094297D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98" w:type="dxa"/>
            <w:vAlign w:val="center"/>
          </w:tcPr>
          <w:p w:rsidR="0028664E" w:rsidRDefault="0028664E" w:rsidP="0094297D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就讀年級班級</w:t>
            </w:r>
          </w:p>
        </w:tc>
        <w:tc>
          <w:tcPr>
            <w:tcW w:w="4584" w:type="dxa"/>
          </w:tcPr>
          <w:p w:rsidR="0028664E" w:rsidRDefault="0028664E">
            <w:pPr>
              <w:rPr>
                <w:rFonts w:ascii="細明體" w:eastAsia="細明體"/>
              </w:rPr>
            </w:pPr>
          </w:p>
        </w:tc>
      </w:tr>
      <w:tr w:rsidR="0028664E">
        <w:trPr>
          <w:trHeight w:val="3400"/>
        </w:trPr>
        <w:tc>
          <w:tcPr>
            <w:tcW w:w="1468" w:type="dxa"/>
            <w:vAlign w:val="center"/>
          </w:tcPr>
          <w:p w:rsidR="0028664E" w:rsidRDefault="0028664E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事由</w:t>
            </w:r>
          </w:p>
        </w:tc>
        <w:tc>
          <w:tcPr>
            <w:tcW w:w="9180" w:type="dxa"/>
            <w:gridSpan w:val="3"/>
          </w:tcPr>
          <w:p w:rsidR="0028664E" w:rsidRDefault="0028664E">
            <w:pPr>
              <w:rPr>
                <w:rFonts w:ascii="細明體" w:eastAsia="細明體"/>
              </w:rPr>
            </w:pPr>
          </w:p>
        </w:tc>
      </w:tr>
      <w:tr w:rsidR="0028664E">
        <w:trPr>
          <w:trHeight w:val="3755"/>
        </w:trPr>
        <w:tc>
          <w:tcPr>
            <w:tcW w:w="1468" w:type="dxa"/>
            <w:vAlign w:val="center"/>
          </w:tcPr>
          <w:p w:rsidR="0028664E" w:rsidRDefault="0028664E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決定結果</w:t>
            </w:r>
          </w:p>
        </w:tc>
        <w:tc>
          <w:tcPr>
            <w:tcW w:w="9180" w:type="dxa"/>
            <w:gridSpan w:val="3"/>
          </w:tcPr>
          <w:p w:rsidR="0028664E" w:rsidRDefault="0028664E">
            <w:pPr>
              <w:rPr>
                <w:rFonts w:ascii="細明體" w:eastAsia="細明體"/>
              </w:rPr>
            </w:pPr>
          </w:p>
        </w:tc>
      </w:tr>
      <w:tr w:rsidR="0028664E">
        <w:trPr>
          <w:trHeight w:val="2289"/>
        </w:trPr>
        <w:tc>
          <w:tcPr>
            <w:tcW w:w="1468" w:type="dxa"/>
            <w:vAlign w:val="center"/>
          </w:tcPr>
          <w:p w:rsidR="0028664E" w:rsidRDefault="0028664E">
            <w:pPr>
              <w:pStyle w:val="Web"/>
              <w:jc w:val="center"/>
              <w:rPr>
                <w:rFonts w:ascii="細明體" w:eastAsia="細明體"/>
                <w:szCs w:val="27"/>
              </w:rPr>
            </w:pPr>
            <w:r>
              <w:rPr>
                <w:rFonts w:ascii="細明體" w:eastAsia="細明體" w:hint="eastAsia"/>
                <w:szCs w:val="27"/>
              </w:rPr>
              <w:t>獎懲依據</w:t>
            </w:r>
          </w:p>
          <w:p w:rsidR="0028664E" w:rsidRDefault="0028664E">
            <w:pPr>
              <w:pStyle w:val="Web"/>
              <w:jc w:val="center"/>
              <w:rPr>
                <w:rFonts w:ascii="細明體" w:eastAsia="細明體"/>
                <w:szCs w:val="27"/>
              </w:rPr>
            </w:pPr>
            <w:r>
              <w:rPr>
                <w:rFonts w:ascii="細明體" w:eastAsia="細明體" w:hint="eastAsia"/>
                <w:szCs w:val="27"/>
              </w:rPr>
              <w:t>與</w:t>
            </w:r>
          </w:p>
          <w:p w:rsidR="0028664E" w:rsidRDefault="0028664E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決定理由</w:t>
            </w:r>
          </w:p>
        </w:tc>
        <w:tc>
          <w:tcPr>
            <w:tcW w:w="9180" w:type="dxa"/>
            <w:gridSpan w:val="3"/>
          </w:tcPr>
          <w:p w:rsidR="0028664E" w:rsidRDefault="0028664E">
            <w:pPr>
              <w:rPr>
                <w:rFonts w:ascii="細明體" w:eastAsia="細明體"/>
              </w:rPr>
            </w:pPr>
          </w:p>
        </w:tc>
      </w:tr>
      <w:tr w:rsidR="0028664E">
        <w:trPr>
          <w:trHeight w:val="1050"/>
        </w:trPr>
        <w:tc>
          <w:tcPr>
            <w:tcW w:w="1468" w:type="dxa"/>
            <w:vAlign w:val="center"/>
          </w:tcPr>
          <w:p w:rsidR="0028664E" w:rsidRDefault="0028664E">
            <w:pPr>
              <w:pStyle w:val="Web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備 註</w:t>
            </w:r>
          </w:p>
        </w:tc>
        <w:tc>
          <w:tcPr>
            <w:tcW w:w="9180" w:type="dxa"/>
            <w:gridSpan w:val="3"/>
            <w:vAlign w:val="center"/>
          </w:tcPr>
          <w:p w:rsidR="0028664E" w:rsidRDefault="0028664E">
            <w:pPr>
              <w:pStyle w:val="Web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Cs w:val="27"/>
              </w:rPr>
              <w:t>當事人若不服，請在收到決定書後</w:t>
            </w:r>
            <w:r w:rsidR="00D75909">
              <w:rPr>
                <w:rFonts w:ascii="細明體" w:eastAsia="細明體" w:hint="eastAsia"/>
                <w:szCs w:val="27"/>
              </w:rPr>
              <w:t>二</w:t>
            </w:r>
            <w:r>
              <w:rPr>
                <w:rFonts w:ascii="細明體" w:eastAsia="細明體" w:hint="eastAsia"/>
                <w:szCs w:val="27"/>
              </w:rPr>
              <w:t>十日內提出申訴，否則視為接受評議決定。</w:t>
            </w:r>
          </w:p>
        </w:tc>
      </w:tr>
    </w:tbl>
    <w:p w:rsidR="0028664E" w:rsidRDefault="0028664E"/>
    <w:p w:rsidR="0028664E" w:rsidRDefault="0028664E"/>
    <w:p w:rsidR="0028664E" w:rsidRDefault="0028664E">
      <w:pPr>
        <w:rPr>
          <w:rFonts w:ascii="細明體" w:eastAsia="細明體"/>
          <w:szCs w:val="36"/>
        </w:rPr>
      </w:pPr>
      <w:r>
        <w:rPr>
          <w:rFonts w:ascii="細明體" w:eastAsia="細明體" w:hint="eastAsia"/>
          <w:szCs w:val="36"/>
        </w:rPr>
        <w:t>獎懲委員會召集人：</w:t>
      </w:r>
    </w:p>
    <w:p w:rsidR="0028664E" w:rsidRPr="00421A69" w:rsidRDefault="0028664E" w:rsidP="0028664E">
      <w:pPr>
        <w:jc w:val="center"/>
        <w:rPr>
          <w:rFonts w:ascii="標楷體" w:eastAsia="標楷體" w:hAnsi="標楷體"/>
          <w:sz w:val="44"/>
        </w:rPr>
      </w:pPr>
      <w:r>
        <w:rPr>
          <w:rFonts w:ascii="細明體" w:eastAsia="細明體"/>
          <w:szCs w:val="36"/>
        </w:rPr>
        <w:br w:type="page"/>
      </w:r>
      <w:r w:rsidR="008F1A68">
        <w:rPr>
          <w:rFonts w:ascii="標楷體" w:eastAsia="標楷體" w:hAnsi="標楷體" w:hint="eastAsia"/>
          <w:sz w:val="44"/>
        </w:rPr>
        <w:lastRenderedPageBreak/>
        <w:t>10</w:t>
      </w:r>
      <w:r w:rsidR="00D75909">
        <w:rPr>
          <w:rFonts w:ascii="標楷體" w:eastAsia="標楷體" w:hAnsi="標楷體" w:hint="eastAsia"/>
          <w:sz w:val="44"/>
        </w:rPr>
        <w:t>1</w:t>
      </w:r>
      <w:r w:rsidRPr="00421A69">
        <w:rPr>
          <w:rFonts w:ascii="標楷體" w:eastAsia="標楷體" w:hAnsi="標楷體" w:hint="eastAsia"/>
          <w:sz w:val="44"/>
        </w:rPr>
        <w:t>學年度學生事務委員會會議委員名單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7"/>
        <w:gridCol w:w="2711"/>
        <w:gridCol w:w="2707"/>
        <w:gridCol w:w="2707"/>
      </w:tblGrid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葉士如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李思熠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陳麗蓁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柯宜君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吳俊萱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輔導組長</w:t>
            </w: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周家榆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校務會議推選</w:t>
            </w: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施志光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教師會推舉</w:t>
            </w: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901</w:t>
            </w: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周東佑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909" w:rsidRPr="00964313" w:rsidTr="00D75909"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711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13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804鍾宜安</w:t>
            </w:r>
          </w:p>
        </w:tc>
        <w:tc>
          <w:tcPr>
            <w:tcW w:w="2707" w:type="dxa"/>
          </w:tcPr>
          <w:p w:rsidR="00D75909" w:rsidRPr="00964313" w:rsidRDefault="00D75909" w:rsidP="006306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22BE" w:rsidRDefault="001E22BE">
      <w:pPr>
        <w:rPr>
          <w:rFonts w:ascii="標楷體" w:eastAsia="標楷體" w:hAnsi="標楷體"/>
          <w:sz w:val="36"/>
          <w:szCs w:val="36"/>
        </w:rPr>
      </w:pPr>
    </w:p>
    <w:p w:rsidR="001E22BE" w:rsidRPr="001E22BE" w:rsidRDefault="001E22BE">
      <w:pPr>
        <w:rPr>
          <w:rFonts w:ascii="標楷體" w:eastAsia="標楷體" w:hAnsi="標楷體"/>
          <w:sz w:val="36"/>
          <w:szCs w:val="36"/>
        </w:rPr>
      </w:pPr>
      <w:r w:rsidRPr="001E22BE">
        <w:rPr>
          <w:rFonts w:ascii="標楷體" w:eastAsia="標楷體" w:hAnsi="標楷體" w:hint="eastAsia"/>
          <w:sz w:val="36"/>
          <w:szCs w:val="36"/>
        </w:rPr>
        <w:t>單一性別委員不得少於三分之ㄧ。</w:t>
      </w:r>
    </w:p>
    <w:sectPr w:rsidR="001E22BE" w:rsidRPr="001E22BE" w:rsidSect="009429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B" w:rsidRDefault="00A631EB" w:rsidP="006511BA">
      <w:r>
        <w:separator/>
      </w:r>
    </w:p>
  </w:endnote>
  <w:endnote w:type="continuationSeparator" w:id="0">
    <w:p w:rsidR="00A631EB" w:rsidRDefault="00A631EB" w:rsidP="006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B" w:rsidRDefault="00A631EB" w:rsidP="006511BA">
      <w:r>
        <w:separator/>
      </w:r>
    </w:p>
  </w:footnote>
  <w:footnote w:type="continuationSeparator" w:id="0">
    <w:p w:rsidR="00A631EB" w:rsidRDefault="00A631EB" w:rsidP="0065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370F"/>
    <w:multiLevelType w:val="hybridMultilevel"/>
    <w:tmpl w:val="E7B6AE04"/>
    <w:lvl w:ilvl="0" w:tplc="8074755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795C1E3A">
      <w:start w:val="1"/>
      <w:numFmt w:val="taiwaneseCountingThousand"/>
      <w:lvlText w:val="（%2）"/>
      <w:lvlJc w:val="left"/>
      <w:pPr>
        <w:tabs>
          <w:tab w:val="num" w:pos="1530"/>
        </w:tabs>
        <w:ind w:left="1530" w:hanging="690"/>
      </w:pPr>
      <w:rPr>
        <w:rFonts w:hint="eastAsia"/>
      </w:rPr>
    </w:lvl>
    <w:lvl w:ilvl="2" w:tplc="7FA8AE2E">
      <w:start w:val="1"/>
      <w:numFmt w:val="decimal"/>
      <w:suff w:val="space"/>
      <w:lvlText w:val="%3."/>
      <w:lvlJc w:val="left"/>
      <w:pPr>
        <w:ind w:left="1560" w:hanging="2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4ACC3527"/>
    <w:multiLevelType w:val="hybridMultilevel"/>
    <w:tmpl w:val="BD226C58"/>
    <w:lvl w:ilvl="0" w:tplc="AF98EA4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690"/>
      </w:pPr>
      <w:rPr>
        <w:rFonts w:hint="eastAsia"/>
      </w:rPr>
    </w:lvl>
    <w:lvl w:ilvl="1" w:tplc="EB5E0154">
      <w:start w:val="1"/>
      <w:numFmt w:val="decimalFullWidth"/>
      <w:lvlText w:val="%2．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4E"/>
    <w:rsid w:val="000A1D5D"/>
    <w:rsid w:val="001E22BE"/>
    <w:rsid w:val="0028167C"/>
    <w:rsid w:val="0028664E"/>
    <w:rsid w:val="00290300"/>
    <w:rsid w:val="00317C56"/>
    <w:rsid w:val="0038355D"/>
    <w:rsid w:val="004E3331"/>
    <w:rsid w:val="005E7691"/>
    <w:rsid w:val="006511BA"/>
    <w:rsid w:val="00662A3A"/>
    <w:rsid w:val="0077200A"/>
    <w:rsid w:val="00816DB7"/>
    <w:rsid w:val="008F1A68"/>
    <w:rsid w:val="008F2579"/>
    <w:rsid w:val="0094297D"/>
    <w:rsid w:val="00A00CFB"/>
    <w:rsid w:val="00A631EB"/>
    <w:rsid w:val="00AA2A07"/>
    <w:rsid w:val="00B8621D"/>
    <w:rsid w:val="00D1373D"/>
    <w:rsid w:val="00D35198"/>
    <w:rsid w:val="00D75909"/>
    <w:rsid w:val="00E8415A"/>
    <w:rsid w:val="00F3782E"/>
    <w:rsid w:val="00F96492"/>
    <w:rsid w:val="00FB1FA8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0EA389-119E-4B99-ADB1-85DE9A8A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16DB7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Elegant"/>
    <w:basedOn w:val="a1"/>
    <w:rsid w:val="0028664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651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11BA"/>
    <w:rPr>
      <w:kern w:val="2"/>
    </w:rPr>
  </w:style>
  <w:style w:type="paragraph" w:styleId="a6">
    <w:name w:val="footer"/>
    <w:basedOn w:val="a"/>
    <w:link w:val="a7"/>
    <w:rsid w:val="00651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11BA"/>
    <w:rPr>
      <w:kern w:val="2"/>
    </w:rPr>
  </w:style>
  <w:style w:type="paragraph" w:styleId="a8">
    <w:name w:val="Balloon Text"/>
    <w:basedOn w:val="a"/>
    <w:link w:val="a9"/>
    <w:semiHidden/>
    <w:unhideWhenUsed/>
    <w:rsid w:val="00281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816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>碇內國中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基隆市立碇內國民中學學生獎懲委員會設置要點</dc:title>
  <dc:creator>dnjh</dc:creator>
  <cp:lastModifiedBy>user</cp:lastModifiedBy>
  <cp:revision>2</cp:revision>
  <cp:lastPrinted>2019-01-06T23:23:00Z</cp:lastPrinted>
  <dcterms:created xsi:type="dcterms:W3CDTF">2019-01-08T05:33:00Z</dcterms:created>
  <dcterms:modified xsi:type="dcterms:W3CDTF">2019-01-08T05:33:00Z</dcterms:modified>
</cp:coreProperties>
</file>