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225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1D05A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1D05A5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</w:t>
            </w:r>
          </w:p>
          <w:p w:rsidR="007E753C" w:rsidRPr="007E753C" w:rsidRDefault="007E753C" w:rsidP="009C6B55">
            <w:r w:rsidRPr="007E753C">
              <w:rPr>
                <w:rFonts w:hint="eastAsia"/>
              </w:rPr>
              <w:t>提案單位：</w:t>
            </w:r>
            <w:r w:rsidR="009C6B55">
              <w:rPr>
                <w:rFonts w:hint="eastAsia"/>
              </w:rPr>
              <w:t>學</w:t>
            </w:r>
            <w:proofErr w:type="gramStart"/>
            <w:r w:rsidR="009C6B55">
              <w:rPr>
                <w:rFonts w:hint="eastAsia"/>
              </w:rPr>
              <w:t>務</w:t>
            </w:r>
            <w:proofErr w:type="gramEnd"/>
            <w:r w:rsidRPr="007E753C">
              <w:rPr>
                <w:rFonts w:hint="eastAsia"/>
              </w:rPr>
              <w:t>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9C6B55" w:rsidRDefault="009C6B55" w:rsidP="009C6B55">
            <w:pPr>
              <w:pStyle w:val="Web"/>
              <w:snapToGrid w:val="0"/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</w:rPr>
              <w:t>基隆市立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內國民中學性別平等教育委員會設置要點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9C6B55">
            <w:r w:rsidRPr="007E753C">
              <w:rPr>
                <w:rFonts w:hint="eastAsia"/>
              </w:rPr>
              <w:t>如附件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9C6B55" w:rsidP="007E753C">
            <w:r w:rsidRPr="007E753C">
              <w:rPr>
                <w:rFonts w:hint="eastAsia"/>
              </w:rPr>
              <w:t>如附件</w:t>
            </w:r>
            <w:bookmarkStart w:id="0" w:name="_GoBack"/>
            <w:bookmarkEnd w:id="0"/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D05A5"/>
    <w:rsid w:val="00766C21"/>
    <w:rsid w:val="007E753C"/>
    <w:rsid w:val="009C6B55"/>
    <w:rsid w:val="00A94804"/>
    <w:rsid w:val="00E076D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C6B55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2020-08-21T03:58:00Z</dcterms:created>
  <dcterms:modified xsi:type="dcterms:W3CDTF">2020-08-21T04:00:00Z</dcterms:modified>
</cp:coreProperties>
</file>