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5EA" w:rsidRPr="0018488F" w:rsidRDefault="0006533A" w:rsidP="00FE7090">
      <w:pPr>
        <w:spacing w:line="400" w:lineRule="exact"/>
        <w:jc w:val="center"/>
        <w:rPr>
          <w:rFonts w:ascii="微軟正黑體" w:eastAsia="微軟正黑體" w:hAnsi="微軟正黑體"/>
          <w:b/>
          <w:color w:val="000000"/>
          <w:sz w:val="28"/>
          <w:szCs w:val="28"/>
        </w:rPr>
      </w:pPr>
      <w:bookmarkStart w:id="0" w:name="_GoBack"/>
      <w:r w:rsidRPr="0018488F">
        <w:rPr>
          <w:rFonts w:ascii="微軟正黑體" w:eastAsia="微軟正黑體" w:hAnsi="微軟正黑體" w:hint="eastAsia"/>
          <w:b/>
          <w:color w:val="000000"/>
          <w:sz w:val="28"/>
          <w:szCs w:val="28"/>
        </w:rPr>
        <w:t>基隆市政府</w:t>
      </w:r>
      <w:r w:rsidR="002B2DB7">
        <w:rPr>
          <w:rFonts w:ascii="微軟正黑體" w:eastAsia="微軟正黑體" w:hAnsi="微軟正黑體" w:hint="eastAsia"/>
          <w:b/>
          <w:color w:val="000000"/>
          <w:sz w:val="28"/>
          <w:szCs w:val="28"/>
        </w:rPr>
        <w:t>所</w:t>
      </w:r>
      <w:r w:rsidRPr="0018488F">
        <w:rPr>
          <w:rFonts w:ascii="微軟正黑體" w:eastAsia="微軟正黑體" w:hAnsi="微軟正黑體" w:hint="eastAsia"/>
          <w:b/>
          <w:color w:val="000000"/>
          <w:sz w:val="28"/>
          <w:szCs w:val="28"/>
        </w:rPr>
        <w:t>屬學校推動性別平等教育工作重點</w:t>
      </w:r>
    </w:p>
    <w:bookmarkEnd w:id="0"/>
    <w:p w:rsidR="0018488F" w:rsidRPr="00882F18" w:rsidRDefault="00E3036B" w:rsidP="0018488F">
      <w:pPr>
        <w:spacing w:line="400" w:lineRule="exact"/>
        <w:jc w:val="right"/>
        <w:rPr>
          <w:rFonts w:ascii="微軟正黑體" w:eastAsia="微軟正黑體" w:hAnsi="微軟正黑體"/>
          <w:color w:val="000000" w:themeColor="text1"/>
        </w:rPr>
      </w:pPr>
      <w:r w:rsidRPr="00882F18">
        <w:rPr>
          <w:rFonts w:ascii="微軟正黑體" w:eastAsia="微軟正黑體" w:hAnsi="微軟正黑體" w:hint="eastAsia"/>
          <w:color w:val="000000" w:themeColor="text1"/>
        </w:rPr>
        <w:t>1</w:t>
      </w:r>
      <w:r w:rsidR="00EA75B8" w:rsidRPr="00882F18">
        <w:rPr>
          <w:rFonts w:ascii="微軟正黑體" w:eastAsia="微軟正黑體" w:hAnsi="微軟正黑體" w:hint="eastAsia"/>
          <w:color w:val="000000" w:themeColor="text1"/>
        </w:rPr>
        <w:t>10</w:t>
      </w:r>
      <w:r w:rsidR="00D04509" w:rsidRPr="00882F18">
        <w:rPr>
          <w:rFonts w:ascii="微軟正黑體" w:eastAsia="微軟正黑體" w:hAnsi="微軟正黑體" w:hint="eastAsia"/>
          <w:color w:val="000000" w:themeColor="text1"/>
        </w:rPr>
        <w:t>.</w:t>
      </w:r>
      <w:r w:rsidR="00EA75B8" w:rsidRPr="00882F18">
        <w:rPr>
          <w:rFonts w:ascii="微軟正黑體" w:eastAsia="微軟正黑體" w:hAnsi="微軟正黑體" w:hint="eastAsia"/>
          <w:color w:val="000000" w:themeColor="text1"/>
        </w:rPr>
        <w:t>2</w:t>
      </w:r>
    </w:p>
    <w:p w:rsidR="0018488F" w:rsidRPr="00882F18" w:rsidRDefault="0018488F" w:rsidP="0018488F">
      <w:pPr>
        <w:spacing w:line="440" w:lineRule="exact"/>
        <w:ind w:firstLineChars="100" w:firstLine="240"/>
        <w:jc w:val="both"/>
        <w:rPr>
          <w:rFonts w:ascii="微軟正黑體" w:eastAsia="微軟正黑體" w:hAnsi="微軟正黑體"/>
          <w:color w:val="000000" w:themeColor="text1"/>
        </w:rPr>
      </w:pPr>
      <w:r w:rsidRPr="00882F18">
        <w:rPr>
          <w:rFonts w:ascii="微軟正黑體" w:eastAsia="微軟正黑體" w:hAnsi="微軟正黑體" w:cs="細明體" w:hint="eastAsia"/>
          <w:color w:val="000000" w:themeColor="text1"/>
          <w:kern w:val="0"/>
        </w:rPr>
        <w:t>一、</w:t>
      </w:r>
      <w:r w:rsidRPr="00882F18">
        <w:rPr>
          <w:rFonts w:ascii="微軟正黑體" w:eastAsia="微軟正黑體" w:hAnsi="微軟正黑體" w:hint="eastAsia"/>
          <w:color w:val="000000" w:themeColor="text1"/>
        </w:rPr>
        <w:t xml:space="preserve">法規索引及簡稱： </w:t>
      </w:r>
    </w:p>
    <w:p w:rsidR="0018488F" w:rsidRPr="00882F18" w:rsidRDefault="0018488F" w:rsidP="0018488F">
      <w:pPr>
        <w:spacing w:line="440" w:lineRule="exact"/>
        <w:ind w:firstLineChars="250" w:firstLine="600"/>
        <w:jc w:val="both"/>
        <w:rPr>
          <w:rFonts w:ascii="微軟正黑體" w:eastAsia="微軟正黑體" w:hAnsi="微軟正黑體"/>
          <w:color w:val="000000" w:themeColor="text1"/>
        </w:rPr>
      </w:pPr>
      <w:r w:rsidRPr="00882F18">
        <w:rPr>
          <w:rFonts w:ascii="微軟正黑體" w:eastAsia="微軟正黑體" w:hAnsi="微軟正黑體" w:hint="eastAsia"/>
          <w:color w:val="000000" w:themeColor="text1"/>
        </w:rPr>
        <w:t>(一)性別平等教育法(簡稱性平法)。</w:t>
      </w:r>
    </w:p>
    <w:p w:rsidR="0018488F" w:rsidRPr="00882F18" w:rsidRDefault="0018488F" w:rsidP="0018488F">
      <w:pPr>
        <w:spacing w:line="440" w:lineRule="exact"/>
        <w:ind w:firstLineChars="250" w:firstLine="600"/>
        <w:jc w:val="both"/>
        <w:rPr>
          <w:rFonts w:ascii="微軟正黑體" w:eastAsia="微軟正黑體" w:hAnsi="微軟正黑體"/>
          <w:color w:val="000000" w:themeColor="text1"/>
        </w:rPr>
      </w:pPr>
      <w:r w:rsidRPr="00882F18">
        <w:rPr>
          <w:rFonts w:ascii="微軟正黑體" w:eastAsia="微軟正黑體" w:hAnsi="微軟正黑體" w:hint="eastAsia"/>
          <w:color w:val="000000" w:themeColor="text1"/>
        </w:rPr>
        <w:t>(二)性別平等教育施行細則(簡稱細則)。</w:t>
      </w:r>
    </w:p>
    <w:p w:rsidR="0018488F" w:rsidRPr="00882F18" w:rsidRDefault="0018488F" w:rsidP="0018488F">
      <w:pPr>
        <w:spacing w:line="440" w:lineRule="exact"/>
        <w:ind w:firstLineChars="250" w:firstLine="600"/>
        <w:jc w:val="both"/>
        <w:rPr>
          <w:rFonts w:ascii="微軟正黑體" w:eastAsia="微軟正黑體" w:hAnsi="微軟正黑體"/>
          <w:color w:val="000000" w:themeColor="text1"/>
        </w:rPr>
      </w:pPr>
      <w:r w:rsidRPr="00882F18">
        <w:rPr>
          <w:rFonts w:ascii="微軟正黑體" w:eastAsia="微軟正黑體" w:hAnsi="微軟正黑體" w:hint="eastAsia"/>
          <w:color w:val="000000" w:themeColor="text1"/>
        </w:rPr>
        <w:t>(三)校園性侵害性騷擾或性霸凌防治準則(簡稱準則)。</w:t>
      </w:r>
    </w:p>
    <w:p w:rsidR="00496A5C" w:rsidRPr="00882F18" w:rsidRDefault="0018488F" w:rsidP="00496A5C">
      <w:pPr>
        <w:spacing w:line="440" w:lineRule="exact"/>
        <w:ind w:firstLineChars="100" w:firstLine="240"/>
        <w:jc w:val="both"/>
        <w:rPr>
          <w:rFonts w:ascii="微軟正黑體" w:eastAsia="微軟正黑體" w:hAnsi="微軟正黑體"/>
          <w:color w:val="000000" w:themeColor="text1"/>
        </w:rPr>
      </w:pPr>
      <w:r w:rsidRPr="00882F18">
        <w:rPr>
          <w:rFonts w:ascii="微軟正黑體" w:eastAsia="微軟正黑體" w:hAnsi="微軟正黑體" w:cs="細明體" w:hint="eastAsia"/>
          <w:color w:val="000000" w:themeColor="text1"/>
          <w:kern w:val="0"/>
        </w:rPr>
        <w:t>二、學校應設</w:t>
      </w:r>
      <w:r w:rsidRPr="00882F18">
        <w:rPr>
          <w:rFonts w:ascii="微軟正黑體" w:eastAsia="微軟正黑體" w:hAnsi="微軟正黑體" w:hint="eastAsia"/>
          <w:color w:val="000000" w:themeColor="text1"/>
        </w:rPr>
        <w:t>性別平等教育委員會</w:t>
      </w:r>
      <w:r w:rsidRPr="00882F18">
        <w:rPr>
          <w:rFonts w:ascii="微軟正黑體" w:eastAsia="微軟正黑體" w:hAnsi="微軟正黑體" w:cs="細明體" w:hint="eastAsia"/>
          <w:color w:val="000000" w:themeColor="text1"/>
          <w:kern w:val="0"/>
        </w:rPr>
        <w:t>(性平法§6、§9)</w:t>
      </w:r>
      <w:r w:rsidRPr="00882F18">
        <w:rPr>
          <w:rFonts w:ascii="微軟正黑體" w:eastAsia="微軟正黑體" w:hAnsi="微軟正黑體" w:hint="eastAsia"/>
          <w:color w:val="000000" w:themeColor="text1"/>
        </w:rPr>
        <w:t>：</w:t>
      </w:r>
    </w:p>
    <w:p w:rsidR="00496A5C" w:rsidRPr="00882F18" w:rsidRDefault="0018488F" w:rsidP="00496A5C">
      <w:pPr>
        <w:spacing w:line="440" w:lineRule="exact"/>
        <w:ind w:leftChars="250" w:left="960" w:hangingChars="150" w:hanging="360"/>
        <w:jc w:val="both"/>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(一)訂定學校性別平等教育委員會設置要點，以校長為主任委員</w:t>
      </w:r>
      <w:r w:rsidRPr="00882F18">
        <w:rPr>
          <w:rFonts w:ascii="微軟正黑體" w:eastAsia="微軟正黑體" w:hAnsi="微軟正黑體" w:cs="細明體" w:hint="eastAsia"/>
          <w:iCs/>
          <w:color w:val="000000" w:themeColor="text1"/>
          <w:kern w:val="0"/>
        </w:rPr>
        <w:t>(若校長因另有要公無法主持會議，應予敘明，並由委員推舉主席)，其中</w:t>
      </w:r>
      <w:r w:rsidRPr="00882F18">
        <w:rPr>
          <w:rFonts w:ascii="微軟正黑體" w:eastAsia="微軟正黑體" w:hAnsi="微軟正黑體" w:cs="細明體" w:hint="eastAsia"/>
          <w:color w:val="000000" w:themeColor="text1"/>
          <w:kern w:val="0"/>
        </w:rPr>
        <w:t>女性委員應占委員總數二分之一以上(性平法§9)，任一性別請占委員總數三分之一以上(行政院婦權會2004年決議)。</w:t>
      </w:r>
    </w:p>
    <w:p w:rsidR="00D04509" w:rsidRPr="00882F18" w:rsidRDefault="00D04509" w:rsidP="00496A5C">
      <w:pPr>
        <w:spacing w:line="440" w:lineRule="exact"/>
        <w:ind w:leftChars="250" w:left="960" w:hangingChars="150" w:hanging="360"/>
        <w:jc w:val="both"/>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(二)學校性別平等教育委員會之組織應適法，列舉學校性別平等教育委員會組織錯誤樣態(如下)供參，以避免違法情事肇生：</w:t>
      </w:r>
    </w:p>
    <w:p w:rsidR="00D04509" w:rsidRPr="00882F18" w:rsidRDefault="00D04509" w:rsidP="00496A5C">
      <w:pPr>
        <w:spacing w:line="440" w:lineRule="exact"/>
        <w:ind w:leftChars="250" w:left="960" w:hangingChars="150" w:hanging="360"/>
        <w:jc w:val="both"/>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 xml:space="preserve">   1、學校性別平等教育委員會成員不符合性平法第9條所定之男女比例。</w:t>
      </w:r>
    </w:p>
    <w:p w:rsidR="00D04509" w:rsidRPr="00882F18" w:rsidRDefault="00D04509" w:rsidP="00D04509">
      <w:pPr>
        <w:spacing w:line="440" w:lineRule="exact"/>
        <w:ind w:leftChars="249" w:left="1272" w:hangingChars="281" w:hanging="674"/>
        <w:jc w:val="both"/>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 xml:space="preserve">   2、學校性別平等教育委員會成員</w:t>
      </w:r>
      <w:proofErr w:type="gramStart"/>
      <w:r w:rsidRPr="00882F18">
        <w:rPr>
          <w:rFonts w:ascii="微軟正黑體" w:eastAsia="微軟正黑體" w:hAnsi="微軟正黑體" w:cs="細明體" w:hint="eastAsia"/>
          <w:color w:val="000000" w:themeColor="text1"/>
          <w:kern w:val="0"/>
        </w:rPr>
        <w:t>採</w:t>
      </w:r>
      <w:proofErr w:type="gramEnd"/>
      <w:r w:rsidRPr="00882F18">
        <w:rPr>
          <w:rFonts w:ascii="微軟正黑體" w:eastAsia="微軟正黑體" w:hAnsi="微軟正黑體" w:cs="細明體" w:hint="eastAsia"/>
          <w:color w:val="000000" w:themeColor="text1"/>
          <w:kern w:val="0"/>
          <w:u w:val="single"/>
        </w:rPr>
        <w:t>浮動機制</w:t>
      </w:r>
      <w:r w:rsidRPr="00882F18">
        <w:rPr>
          <w:rFonts w:ascii="微軟正黑體" w:eastAsia="微軟正黑體" w:hAnsi="微軟正黑體" w:cs="細明體" w:hint="eastAsia"/>
          <w:color w:val="000000" w:themeColor="text1"/>
          <w:kern w:val="0"/>
        </w:rPr>
        <w:t>，如導師代表每次出席會議之成員並無固定。</w:t>
      </w:r>
    </w:p>
    <w:p w:rsidR="00D04509" w:rsidRPr="00882F18" w:rsidRDefault="00D04509" w:rsidP="00D04509">
      <w:pPr>
        <w:spacing w:line="440" w:lineRule="exact"/>
        <w:ind w:leftChars="250" w:left="1274" w:hangingChars="281" w:hanging="674"/>
        <w:jc w:val="both"/>
        <w:rPr>
          <w:rFonts w:ascii="微軟正黑體" w:eastAsia="微軟正黑體" w:hAnsi="微軟正黑體"/>
          <w:color w:val="000000" w:themeColor="text1"/>
        </w:rPr>
      </w:pPr>
      <w:r w:rsidRPr="00882F18">
        <w:rPr>
          <w:rFonts w:ascii="微軟正黑體" w:eastAsia="微軟正黑體" w:hAnsi="微軟正黑體" w:cs="細明體" w:hint="eastAsia"/>
          <w:color w:val="000000" w:themeColor="text1"/>
          <w:kern w:val="0"/>
        </w:rPr>
        <w:t xml:space="preserve">   3、學校性別平等教育委員會設置要點/組織章程設有學生或家長代表，然實際卻無</w:t>
      </w:r>
      <w:proofErr w:type="gramStart"/>
      <w:r w:rsidRPr="00882F18">
        <w:rPr>
          <w:rFonts w:ascii="微軟正黑體" w:eastAsia="微軟正黑體" w:hAnsi="微軟正黑體" w:cs="細明體" w:hint="eastAsia"/>
          <w:color w:val="000000" w:themeColor="text1"/>
          <w:kern w:val="0"/>
        </w:rPr>
        <w:t>遴</w:t>
      </w:r>
      <w:proofErr w:type="gramEnd"/>
      <w:r w:rsidRPr="00882F18">
        <w:rPr>
          <w:rFonts w:ascii="微軟正黑體" w:eastAsia="微軟正黑體" w:hAnsi="微軟正黑體" w:cs="細明體" w:hint="eastAsia"/>
          <w:color w:val="000000" w:themeColor="text1"/>
          <w:kern w:val="0"/>
        </w:rPr>
        <w:t>聘學生或家長代表等。</w:t>
      </w:r>
    </w:p>
    <w:p w:rsidR="00496A5C" w:rsidRPr="00882F18" w:rsidRDefault="0018488F" w:rsidP="00496A5C">
      <w:pPr>
        <w:spacing w:line="440" w:lineRule="exact"/>
        <w:ind w:leftChars="250" w:left="960" w:hangingChars="150" w:hanging="360"/>
        <w:jc w:val="both"/>
        <w:rPr>
          <w:rFonts w:ascii="微軟正黑體" w:eastAsia="微軟正黑體" w:hAnsi="微軟正黑體"/>
          <w:color w:val="000000" w:themeColor="text1"/>
        </w:rPr>
      </w:pPr>
      <w:r w:rsidRPr="00882F18">
        <w:rPr>
          <w:rFonts w:ascii="微軟正黑體" w:eastAsia="微軟正黑體" w:hAnsi="微軟正黑體" w:cs="細明體" w:hint="eastAsia"/>
          <w:color w:val="000000" w:themeColor="text1"/>
          <w:kern w:val="0"/>
        </w:rPr>
        <w:t>(</w:t>
      </w:r>
      <w:r w:rsidR="00D04509" w:rsidRPr="00882F18">
        <w:rPr>
          <w:rFonts w:ascii="微軟正黑體" w:eastAsia="微軟正黑體" w:hAnsi="微軟正黑體" w:cs="細明體" w:hint="eastAsia"/>
          <w:color w:val="000000" w:themeColor="text1"/>
          <w:kern w:val="0"/>
        </w:rPr>
        <w:t>三</w:t>
      </w:r>
      <w:r w:rsidRPr="00882F18">
        <w:rPr>
          <w:rFonts w:ascii="微軟正黑體" w:eastAsia="微軟正黑體" w:hAnsi="微軟正黑體" w:cs="細明體" w:hint="eastAsia"/>
          <w:color w:val="000000" w:themeColor="text1"/>
          <w:kern w:val="0"/>
        </w:rPr>
        <w:t>)</w:t>
      </w:r>
      <w:r w:rsidRPr="00882F18">
        <w:rPr>
          <w:rFonts w:ascii="微軟正黑體" w:eastAsia="微軟正黑體" w:hAnsi="微軟正黑體" w:cs="細明體" w:hint="eastAsia"/>
          <w:b/>
          <w:color w:val="000000" w:themeColor="text1"/>
          <w:kern w:val="0"/>
        </w:rPr>
        <w:t>每學期</w:t>
      </w:r>
      <w:r w:rsidRPr="00882F18">
        <w:rPr>
          <w:rFonts w:ascii="微軟正黑體" w:eastAsia="微軟正黑體" w:hAnsi="微軟正黑體" w:cs="細明體" w:hint="eastAsia"/>
          <w:color w:val="000000" w:themeColor="text1"/>
          <w:kern w:val="0"/>
        </w:rPr>
        <w:t>應至少開會一次(</w:t>
      </w:r>
      <w:proofErr w:type="gramStart"/>
      <w:r w:rsidRPr="00882F18">
        <w:rPr>
          <w:rFonts w:ascii="微軟正黑體" w:eastAsia="微軟正黑體" w:hAnsi="微軟正黑體" w:cs="細明體" w:hint="eastAsia"/>
          <w:color w:val="000000" w:themeColor="text1"/>
          <w:kern w:val="0"/>
        </w:rPr>
        <w:t>性平法</w:t>
      </w:r>
      <w:proofErr w:type="gramEnd"/>
      <w:r w:rsidRPr="00882F18">
        <w:rPr>
          <w:rFonts w:ascii="微軟正黑體" w:eastAsia="微軟正黑體" w:hAnsi="微軟正黑體" w:cs="細明體" w:hint="eastAsia"/>
          <w:color w:val="000000" w:themeColor="text1"/>
          <w:kern w:val="0"/>
        </w:rPr>
        <w:t>§9)，會議簽到表(</w:t>
      </w:r>
      <w:r w:rsidRPr="00882F18">
        <w:rPr>
          <w:rFonts w:ascii="微軟正黑體" w:eastAsia="微軟正黑體" w:hAnsi="微軟正黑體" w:hint="eastAsia"/>
          <w:color w:val="000000" w:themeColor="text1"/>
        </w:rPr>
        <w:t>請標註委員性別</w:t>
      </w:r>
      <w:r w:rsidRPr="00882F18">
        <w:rPr>
          <w:rFonts w:ascii="微軟正黑體" w:eastAsia="微軟正黑體" w:hAnsi="微軟正黑體" w:cs="細明體" w:hint="eastAsia"/>
          <w:color w:val="000000" w:themeColor="text1"/>
          <w:kern w:val="0"/>
        </w:rPr>
        <w:t>)應與性平會委員名單一致</w:t>
      </w:r>
      <w:r w:rsidRPr="00882F18">
        <w:rPr>
          <w:rFonts w:ascii="微軟正黑體" w:eastAsia="微軟正黑體" w:hAnsi="微軟正黑體" w:hint="eastAsia"/>
          <w:color w:val="000000" w:themeColor="text1"/>
        </w:rPr>
        <w:t>，若</w:t>
      </w:r>
      <w:proofErr w:type="gramStart"/>
      <w:r w:rsidRPr="00882F18">
        <w:rPr>
          <w:rFonts w:ascii="微軟正黑體" w:eastAsia="微軟正黑體" w:hAnsi="微軟正黑體" w:hint="eastAsia"/>
          <w:color w:val="000000" w:themeColor="text1"/>
        </w:rPr>
        <w:t>有非性平</w:t>
      </w:r>
      <w:proofErr w:type="gramEnd"/>
      <w:r w:rsidRPr="00882F18">
        <w:rPr>
          <w:rFonts w:ascii="微軟正黑體" w:eastAsia="微軟正黑體" w:hAnsi="微軟正黑體" w:hint="eastAsia"/>
          <w:color w:val="000000" w:themeColor="text1"/>
        </w:rPr>
        <w:t>會委員列席，請標註身份。</w:t>
      </w:r>
    </w:p>
    <w:p w:rsidR="005E5FAD" w:rsidRPr="00882F18" w:rsidRDefault="005E5FAD" w:rsidP="005E5FAD">
      <w:pPr>
        <w:spacing w:line="440" w:lineRule="exact"/>
        <w:ind w:leftChars="250" w:left="960" w:hangingChars="150" w:hanging="360"/>
        <w:jc w:val="both"/>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(四)請明定委員會之聘期，並避免因暑假而有1個月的</w:t>
      </w:r>
      <w:proofErr w:type="gramStart"/>
      <w:r w:rsidRPr="00882F18">
        <w:rPr>
          <w:rFonts w:ascii="微軟正黑體" w:eastAsia="微軟正黑體" w:hAnsi="微軟正黑體" w:cs="細明體" w:hint="eastAsia"/>
          <w:color w:val="000000" w:themeColor="text1"/>
          <w:kern w:val="0"/>
        </w:rPr>
        <w:t>空窗期</w:t>
      </w:r>
      <w:proofErr w:type="gramEnd"/>
      <w:r w:rsidRPr="00882F18">
        <w:rPr>
          <w:rFonts w:ascii="微軟正黑體" w:eastAsia="微軟正黑體" w:hAnsi="微軟正黑體" w:cs="細明體" w:hint="eastAsia"/>
          <w:color w:val="000000" w:themeColor="text1"/>
          <w:kern w:val="0"/>
        </w:rPr>
        <w:t>。</w:t>
      </w:r>
    </w:p>
    <w:p w:rsidR="00496A5C" w:rsidRPr="00882F18" w:rsidRDefault="0018488F" w:rsidP="00496A5C">
      <w:pPr>
        <w:spacing w:line="440" w:lineRule="exact"/>
        <w:ind w:leftChars="250" w:left="960" w:hangingChars="150" w:hanging="360"/>
        <w:jc w:val="both"/>
        <w:rPr>
          <w:rFonts w:ascii="微軟正黑體" w:eastAsia="微軟正黑體" w:hAnsi="微軟正黑體"/>
          <w:color w:val="000000" w:themeColor="text1"/>
        </w:rPr>
      </w:pPr>
      <w:r w:rsidRPr="00882F18">
        <w:rPr>
          <w:rFonts w:ascii="微軟正黑體" w:eastAsia="微軟正黑體" w:hAnsi="微軟正黑體" w:cs="細明體" w:hint="eastAsia"/>
          <w:color w:val="000000" w:themeColor="text1"/>
          <w:kern w:val="0"/>
        </w:rPr>
        <w:t>(</w:t>
      </w:r>
      <w:r w:rsidR="005E5FAD" w:rsidRPr="00882F18">
        <w:rPr>
          <w:rFonts w:ascii="微軟正黑體" w:eastAsia="微軟正黑體" w:hAnsi="微軟正黑體" w:cs="細明體" w:hint="eastAsia"/>
          <w:color w:val="000000" w:themeColor="text1"/>
          <w:kern w:val="0"/>
        </w:rPr>
        <w:t>五</w:t>
      </w:r>
      <w:r w:rsidRPr="00882F18">
        <w:rPr>
          <w:rFonts w:ascii="微軟正黑體" w:eastAsia="微軟正黑體" w:hAnsi="微軟正黑體" w:cs="細明體" w:hint="eastAsia"/>
          <w:color w:val="000000" w:themeColor="text1"/>
          <w:kern w:val="0"/>
        </w:rPr>
        <w:t>)</w:t>
      </w:r>
      <w:r w:rsidR="004816C4" w:rsidRPr="00882F18">
        <w:rPr>
          <w:rFonts w:ascii="微軟正黑體" w:eastAsia="微軟正黑體" w:hAnsi="微軟正黑體" w:cs="細明體" w:hint="eastAsia"/>
          <w:color w:val="000000" w:themeColor="text1"/>
          <w:kern w:val="0"/>
        </w:rPr>
        <w:t>相關內容可至</w:t>
      </w:r>
      <w:r w:rsidR="00DB19FE" w:rsidRPr="00882F18">
        <w:rPr>
          <w:rFonts w:ascii="微軟正黑體" w:eastAsia="微軟正黑體" w:hAnsi="微軟正黑體" w:cs="細明體" w:hint="eastAsia"/>
          <w:color w:val="000000" w:themeColor="text1"/>
          <w:kern w:val="0"/>
        </w:rPr>
        <w:t>基隆市友善校園資訊中心/性別平等教育/</w:t>
      </w:r>
      <w:r w:rsidR="004816C4" w:rsidRPr="00882F18">
        <w:rPr>
          <w:rFonts w:ascii="微軟正黑體" w:eastAsia="微軟正黑體" w:hAnsi="微軟正黑體" w:hint="eastAsia"/>
          <w:color w:val="000000" w:themeColor="text1"/>
        </w:rPr>
        <w:t>基隆市所屬學校性別平等教育委員會運作模式參考範例，下載資料</w:t>
      </w:r>
      <w:r w:rsidRPr="00882F18">
        <w:rPr>
          <w:rFonts w:ascii="微軟正黑體" w:eastAsia="微軟正黑體" w:hAnsi="微軟正黑體" w:hint="eastAsia"/>
          <w:color w:val="000000" w:themeColor="text1"/>
        </w:rPr>
        <w:t>。</w:t>
      </w:r>
    </w:p>
    <w:p w:rsidR="00496A5C" w:rsidRPr="00882F18" w:rsidRDefault="0018488F" w:rsidP="00496A5C">
      <w:pPr>
        <w:spacing w:line="440" w:lineRule="exact"/>
        <w:ind w:leftChars="250" w:left="960" w:hangingChars="150" w:hanging="360"/>
        <w:jc w:val="both"/>
        <w:rPr>
          <w:rFonts w:ascii="微軟正黑體" w:eastAsia="微軟正黑體" w:hAnsi="微軟正黑體"/>
          <w:color w:val="000000" w:themeColor="text1"/>
        </w:rPr>
      </w:pPr>
      <w:r w:rsidRPr="00882F18">
        <w:rPr>
          <w:rFonts w:ascii="微軟正黑體" w:eastAsia="微軟正黑體" w:hAnsi="微軟正黑體" w:cs="細明體" w:hint="eastAsia"/>
          <w:color w:val="000000" w:themeColor="text1"/>
          <w:kern w:val="0"/>
        </w:rPr>
        <w:t>(</w:t>
      </w:r>
      <w:r w:rsidR="005E5FAD" w:rsidRPr="00882F18">
        <w:rPr>
          <w:rFonts w:ascii="微軟正黑體" w:eastAsia="微軟正黑體" w:hAnsi="微軟正黑體" w:cs="細明體" w:hint="eastAsia"/>
          <w:color w:val="000000" w:themeColor="text1"/>
          <w:kern w:val="0"/>
        </w:rPr>
        <w:t>六</w:t>
      </w:r>
      <w:r w:rsidRPr="00882F18">
        <w:rPr>
          <w:rFonts w:ascii="微軟正黑體" w:eastAsia="微軟正黑體" w:hAnsi="微軟正黑體" w:cs="細明體" w:hint="eastAsia"/>
          <w:color w:val="000000" w:themeColor="text1"/>
          <w:kern w:val="0"/>
        </w:rPr>
        <w:t>)校園性侵害、性騷擾或</w:t>
      </w:r>
      <w:proofErr w:type="gramStart"/>
      <w:r w:rsidRPr="00882F18">
        <w:rPr>
          <w:rFonts w:ascii="微軟正黑體" w:eastAsia="微軟正黑體" w:hAnsi="微軟正黑體" w:cs="細明體" w:hint="eastAsia"/>
          <w:color w:val="000000" w:themeColor="text1"/>
          <w:kern w:val="0"/>
        </w:rPr>
        <w:t>性霸凌</w:t>
      </w:r>
      <w:proofErr w:type="gramEnd"/>
      <w:r w:rsidRPr="00882F18">
        <w:rPr>
          <w:rFonts w:ascii="微軟正黑體" w:eastAsia="微軟正黑體" w:hAnsi="微軟正黑體" w:cs="細明體" w:hint="eastAsia"/>
          <w:color w:val="000000" w:themeColor="text1"/>
          <w:kern w:val="0"/>
        </w:rPr>
        <w:t>事件管轄學校接獲申請調查或檢舉時，其</w:t>
      </w:r>
      <w:r w:rsidRPr="00882F18">
        <w:rPr>
          <w:rFonts w:ascii="微軟正黑體" w:eastAsia="微軟正黑體" w:hAnsi="微軟正黑體" w:cs="細明體" w:hint="eastAsia"/>
          <w:b/>
          <w:color w:val="000000" w:themeColor="text1"/>
          <w:kern w:val="0"/>
        </w:rPr>
        <w:t>收件單位為學生事務處或教導處</w:t>
      </w:r>
      <w:r w:rsidRPr="00882F18">
        <w:rPr>
          <w:rFonts w:ascii="微軟正黑體" w:eastAsia="微軟正黑體" w:hAnsi="微軟正黑體" w:cs="細明體" w:hint="eastAsia"/>
          <w:color w:val="000000" w:themeColor="text1"/>
          <w:kern w:val="0"/>
        </w:rPr>
        <w:t>(準則§18)；學校</w:t>
      </w:r>
      <w:r w:rsidRPr="00882F18">
        <w:rPr>
          <w:rFonts w:ascii="微軟正黑體" w:eastAsia="微軟正黑體" w:hAnsi="微軟正黑體" w:hint="eastAsia"/>
          <w:color w:val="000000" w:themeColor="text1"/>
        </w:rPr>
        <w:t>性平會執行秘書</w:t>
      </w:r>
      <w:r w:rsidRPr="00882F18">
        <w:rPr>
          <w:rFonts w:ascii="微軟正黑體" w:eastAsia="微軟正黑體" w:hAnsi="微軟正黑體" w:cs="細明體" w:hint="eastAsia"/>
          <w:color w:val="000000" w:themeColor="text1"/>
          <w:kern w:val="0"/>
        </w:rPr>
        <w:t>應由</w:t>
      </w:r>
      <w:r w:rsidRPr="00882F18">
        <w:rPr>
          <w:rFonts w:ascii="微軟正黑體" w:eastAsia="微軟正黑體" w:hAnsi="微軟正黑體" w:hint="eastAsia"/>
          <w:color w:val="000000" w:themeColor="text1"/>
        </w:rPr>
        <w:t>學</w:t>
      </w:r>
      <w:proofErr w:type="gramStart"/>
      <w:r w:rsidRPr="00882F18">
        <w:rPr>
          <w:rFonts w:ascii="微軟正黑體" w:eastAsia="微軟正黑體" w:hAnsi="微軟正黑體" w:hint="eastAsia"/>
          <w:color w:val="000000" w:themeColor="text1"/>
        </w:rPr>
        <w:t>務</w:t>
      </w:r>
      <w:proofErr w:type="gramEnd"/>
      <w:r w:rsidRPr="00882F18">
        <w:rPr>
          <w:rFonts w:ascii="微軟正黑體" w:eastAsia="微軟正黑體" w:hAnsi="微軟正黑體" w:hint="eastAsia"/>
          <w:color w:val="000000" w:themeColor="text1"/>
        </w:rPr>
        <w:t>主任(教導主任)擔任(101年11月5日</w:t>
      </w:r>
      <w:proofErr w:type="gramStart"/>
      <w:r w:rsidRPr="00882F18">
        <w:rPr>
          <w:rFonts w:ascii="微軟正黑體" w:eastAsia="微軟正黑體" w:hAnsi="微軟正黑體" w:hint="eastAsia"/>
          <w:color w:val="000000" w:themeColor="text1"/>
        </w:rPr>
        <w:t>基府教特參</w:t>
      </w:r>
      <w:proofErr w:type="gramEnd"/>
      <w:r w:rsidRPr="00882F18">
        <w:rPr>
          <w:rFonts w:ascii="微軟正黑體" w:eastAsia="微軟正黑體" w:hAnsi="微軟正黑體" w:hint="eastAsia"/>
          <w:color w:val="000000" w:themeColor="text1"/>
        </w:rPr>
        <w:t>字第1010183552E號函)。</w:t>
      </w:r>
    </w:p>
    <w:p w:rsidR="0018488F" w:rsidRPr="00882F18" w:rsidRDefault="0018488F" w:rsidP="00496A5C">
      <w:pPr>
        <w:spacing w:line="440" w:lineRule="exact"/>
        <w:ind w:leftChars="250" w:left="960" w:hangingChars="150" w:hanging="360"/>
        <w:jc w:val="both"/>
        <w:rPr>
          <w:rFonts w:ascii="微軟正黑體" w:eastAsia="微軟正黑體" w:hAnsi="微軟正黑體"/>
          <w:color w:val="000000" w:themeColor="text1"/>
        </w:rPr>
      </w:pPr>
      <w:r w:rsidRPr="00882F18">
        <w:rPr>
          <w:rFonts w:ascii="微軟正黑體" w:eastAsia="微軟正黑體" w:hAnsi="微軟正黑體" w:cs="細明體" w:hint="eastAsia"/>
          <w:color w:val="000000" w:themeColor="text1"/>
          <w:kern w:val="0"/>
        </w:rPr>
        <w:t>(</w:t>
      </w:r>
      <w:r w:rsidR="005E5FAD" w:rsidRPr="00882F18">
        <w:rPr>
          <w:rFonts w:ascii="微軟正黑體" w:eastAsia="微軟正黑體" w:hAnsi="微軟正黑體" w:cs="細明體" w:hint="eastAsia"/>
          <w:color w:val="000000" w:themeColor="text1"/>
          <w:kern w:val="0"/>
        </w:rPr>
        <w:t>七</w:t>
      </w:r>
      <w:r w:rsidRPr="00882F18">
        <w:rPr>
          <w:rFonts w:ascii="微軟正黑體" w:eastAsia="微軟正黑體" w:hAnsi="微軟正黑體" w:cs="細明體" w:hint="eastAsia"/>
          <w:color w:val="000000" w:themeColor="text1"/>
          <w:kern w:val="0"/>
        </w:rPr>
        <w:t>)學校性別平等教育相關法規，應提經學校性別平等教育委員會討論後，再提請校務會議議決(國教法§10、高級中學法§23、</w:t>
      </w:r>
      <w:proofErr w:type="gramStart"/>
      <w:r w:rsidRPr="00882F18">
        <w:rPr>
          <w:rFonts w:ascii="微軟正黑體" w:eastAsia="微軟正黑體" w:hAnsi="微軟正黑體" w:cs="細明體" w:hint="eastAsia"/>
          <w:color w:val="000000" w:themeColor="text1"/>
          <w:kern w:val="0"/>
        </w:rPr>
        <w:t>性平法</w:t>
      </w:r>
      <w:proofErr w:type="gramEnd"/>
      <w:r w:rsidRPr="00882F18">
        <w:rPr>
          <w:rFonts w:ascii="微軟正黑體" w:eastAsia="微軟正黑體" w:hAnsi="微軟正黑體" w:cs="細明體" w:hint="eastAsia"/>
          <w:color w:val="000000" w:themeColor="text1"/>
          <w:kern w:val="0"/>
        </w:rPr>
        <w:t>§6、本府101年9月27日</w:t>
      </w:r>
      <w:proofErr w:type="gramStart"/>
      <w:r w:rsidRPr="00882F18">
        <w:rPr>
          <w:rFonts w:ascii="微軟正黑體" w:eastAsia="微軟正黑體" w:hAnsi="微軟正黑體" w:cs="細明體" w:hint="eastAsia"/>
          <w:color w:val="000000" w:themeColor="text1"/>
          <w:kern w:val="0"/>
        </w:rPr>
        <w:t>基府教特參</w:t>
      </w:r>
      <w:proofErr w:type="gramEnd"/>
      <w:r w:rsidRPr="00882F18">
        <w:rPr>
          <w:rFonts w:ascii="微軟正黑體" w:eastAsia="微軟正黑體" w:hAnsi="微軟正黑體" w:cs="細明體" w:hint="eastAsia"/>
          <w:color w:val="000000" w:themeColor="text1"/>
          <w:kern w:val="0"/>
        </w:rPr>
        <w:t>字第1010101371號函)。</w:t>
      </w:r>
    </w:p>
    <w:p w:rsidR="00496A5C" w:rsidRPr="00882F18" w:rsidRDefault="0018488F" w:rsidP="00496A5C">
      <w:pPr>
        <w:spacing w:line="440" w:lineRule="exact"/>
        <w:ind w:firstLineChars="100" w:firstLine="240"/>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三、學習環境與資源</w:t>
      </w:r>
    </w:p>
    <w:p w:rsidR="00496A5C" w:rsidRPr="00882F18" w:rsidRDefault="0018488F" w:rsidP="00496A5C">
      <w:pPr>
        <w:spacing w:line="440" w:lineRule="exact"/>
        <w:ind w:leftChars="250" w:left="960" w:hangingChars="150" w:hanging="360"/>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w:t>
      </w:r>
      <w:proofErr w:type="gramStart"/>
      <w:r w:rsidRPr="00882F18">
        <w:rPr>
          <w:rFonts w:ascii="微軟正黑體" w:eastAsia="微軟正黑體" w:hAnsi="微軟正黑體" w:cs="細明體" w:hint="eastAsia"/>
          <w:color w:val="000000" w:themeColor="text1"/>
          <w:kern w:val="0"/>
        </w:rPr>
        <w:t>一</w:t>
      </w:r>
      <w:proofErr w:type="gramEnd"/>
      <w:r w:rsidRPr="00882F18">
        <w:rPr>
          <w:rFonts w:ascii="微軟正黑體" w:eastAsia="微軟正黑體" w:hAnsi="微軟正黑體" w:cs="細明體" w:hint="eastAsia"/>
          <w:color w:val="000000" w:themeColor="text1"/>
          <w:kern w:val="0"/>
        </w:rPr>
        <w:t>)學校應訂定「</w:t>
      </w:r>
      <w:r w:rsidRPr="00882F18">
        <w:rPr>
          <w:rFonts w:ascii="微軟正黑體" w:eastAsia="微軟正黑體" w:hAnsi="微軟正黑體" w:cs="細明體" w:hint="eastAsia"/>
          <w:b/>
          <w:color w:val="000000" w:themeColor="text1"/>
          <w:kern w:val="0"/>
        </w:rPr>
        <w:t>性別平等教育實施規定」</w:t>
      </w:r>
      <w:r w:rsidRPr="00882F18">
        <w:rPr>
          <w:rFonts w:ascii="微軟正黑體" w:eastAsia="微軟正黑體" w:hAnsi="微軟正黑體" w:cs="細明體" w:hint="eastAsia"/>
          <w:color w:val="000000" w:themeColor="text1"/>
          <w:kern w:val="0"/>
        </w:rPr>
        <w:t>，並公告周知(</w:t>
      </w:r>
      <w:proofErr w:type="gramStart"/>
      <w:r w:rsidRPr="00882F18">
        <w:rPr>
          <w:rFonts w:ascii="微軟正黑體" w:eastAsia="微軟正黑體" w:hAnsi="微軟正黑體" w:cs="細明體" w:hint="eastAsia"/>
          <w:color w:val="000000" w:themeColor="text1"/>
          <w:kern w:val="0"/>
        </w:rPr>
        <w:t>性平</w:t>
      </w:r>
      <w:proofErr w:type="gramEnd"/>
      <w:r w:rsidRPr="00882F18">
        <w:rPr>
          <w:rFonts w:ascii="微軟正黑體" w:eastAsia="微軟正黑體" w:hAnsi="微軟正黑體" w:cs="細明體" w:hint="eastAsia"/>
          <w:color w:val="000000" w:themeColor="text1"/>
          <w:kern w:val="0"/>
        </w:rPr>
        <w:t>法§12)：除應張貼於學校公告欄外，並得以書面、口頭、網際網路或其他適當方式為之(細則§10)。</w:t>
      </w:r>
    </w:p>
    <w:p w:rsidR="00496A5C" w:rsidRPr="00882F18" w:rsidRDefault="0018488F" w:rsidP="00496A5C">
      <w:pPr>
        <w:spacing w:line="440" w:lineRule="exact"/>
        <w:ind w:leftChars="250" w:left="960" w:hangingChars="150" w:hanging="360"/>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(二)校園空間安全</w:t>
      </w:r>
      <w:r w:rsidR="00AA2BDD" w:rsidRPr="00882F18">
        <w:rPr>
          <w:rFonts w:ascii="微軟正黑體" w:eastAsia="微軟正黑體" w:hAnsi="微軟正黑體" w:cs="細明體" w:hint="eastAsia"/>
          <w:color w:val="000000" w:themeColor="text1"/>
          <w:kern w:val="0"/>
        </w:rPr>
        <w:t>(</w:t>
      </w:r>
      <w:proofErr w:type="gramStart"/>
      <w:r w:rsidR="00AA2BDD" w:rsidRPr="00882F18">
        <w:rPr>
          <w:rFonts w:ascii="微軟正黑體" w:eastAsia="微軟正黑體" w:hAnsi="微軟正黑體" w:cs="細明體" w:hint="eastAsia"/>
          <w:color w:val="000000" w:themeColor="text1"/>
          <w:kern w:val="0"/>
        </w:rPr>
        <w:t>性平法</w:t>
      </w:r>
      <w:proofErr w:type="gramEnd"/>
      <w:r w:rsidR="00AA2BDD" w:rsidRPr="00882F18">
        <w:rPr>
          <w:rFonts w:ascii="微軟正黑體" w:eastAsia="微軟正黑體" w:hAnsi="微軟正黑體" w:cs="細明體" w:hint="eastAsia"/>
          <w:color w:val="000000" w:themeColor="text1"/>
          <w:kern w:val="0"/>
        </w:rPr>
        <w:t>§12)</w:t>
      </w:r>
      <w:r w:rsidRPr="00882F18">
        <w:rPr>
          <w:rFonts w:ascii="微軟正黑體" w:eastAsia="微軟正黑體" w:hAnsi="微軟正黑體" w:cs="細明體" w:hint="eastAsia"/>
          <w:color w:val="000000" w:themeColor="text1"/>
          <w:kern w:val="0"/>
        </w:rPr>
        <w:t>：</w:t>
      </w:r>
    </w:p>
    <w:p w:rsidR="00496A5C" w:rsidRPr="00882F18" w:rsidRDefault="0018488F" w:rsidP="00496A5C">
      <w:pPr>
        <w:spacing w:line="440" w:lineRule="exact"/>
        <w:ind w:leftChars="350" w:left="1200" w:hangingChars="150" w:hanging="360"/>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lastRenderedPageBreak/>
        <w:t>1、定期檢討校園空間與設施之規劃與使用情形及檢視校園整體安全，並依實際需要繪製校園危險地圖</w:t>
      </w:r>
      <w:r w:rsidR="00E3036B" w:rsidRPr="00882F18">
        <w:rPr>
          <w:rFonts w:ascii="微軟正黑體" w:eastAsia="微軟正黑體" w:hAnsi="微軟正黑體" w:cs="細明體" w:hint="eastAsia"/>
          <w:color w:val="000000" w:themeColor="text1"/>
          <w:kern w:val="0"/>
        </w:rPr>
        <w:t>，並應將校園危險空間改善進度，列為性平會每學期工作報告事項</w:t>
      </w:r>
      <w:r w:rsidRPr="00882F18">
        <w:rPr>
          <w:rFonts w:ascii="微軟正黑體" w:eastAsia="微軟正黑體" w:hAnsi="微軟正黑體" w:cs="細明體" w:hint="eastAsia"/>
          <w:color w:val="000000" w:themeColor="text1"/>
          <w:kern w:val="0"/>
        </w:rPr>
        <w:t>(準則§4</w:t>
      </w:r>
      <w:r w:rsidR="00E3036B" w:rsidRPr="00882F18">
        <w:rPr>
          <w:rFonts w:ascii="微軟正黑體" w:eastAsia="微軟正黑體" w:hAnsi="微軟正黑體" w:cs="細明體" w:hint="eastAsia"/>
          <w:color w:val="000000" w:themeColor="text1"/>
          <w:kern w:val="0"/>
        </w:rPr>
        <w:t>及§</w:t>
      </w:r>
      <w:r w:rsidR="00E3036B" w:rsidRPr="00882F18">
        <w:rPr>
          <w:rFonts w:ascii="微軟正黑體" w:eastAsia="微軟正黑體" w:hAnsi="微軟正黑體" w:cs="細明體"/>
          <w:color w:val="000000" w:themeColor="text1"/>
          <w:kern w:val="0"/>
        </w:rPr>
        <w:t>5</w:t>
      </w:r>
      <w:r w:rsidRPr="00882F18">
        <w:rPr>
          <w:rFonts w:ascii="微軟正黑體" w:eastAsia="微軟正黑體" w:hAnsi="微軟正黑體" w:cs="細明體" w:hint="eastAsia"/>
          <w:color w:val="000000" w:themeColor="text1"/>
          <w:kern w:val="0"/>
        </w:rPr>
        <w:t>)。</w:t>
      </w:r>
    </w:p>
    <w:p w:rsidR="00E3036B" w:rsidRPr="00882F18" w:rsidRDefault="0018488F" w:rsidP="00E3036B">
      <w:pPr>
        <w:spacing w:line="440" w:lineRule="exact"/>
        <w:ind w:leftChars="350" w:left="1200" w:hangingChars="150" w:hanging="360"/>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2、定期舉行校園空間安全檢視說明會</w:t>
      </w:r>
      <w:r w:rsidR="001A5EDA" w:rsidRPr="00882F18">
        <w:rPr>
          <w:rFonts w:ascii="微軟正黑體" w:eastAsia="微軟正黑體" w:hAnsi="微軟正黑體" w:cs="細明體" w:hint="eastAsia"/>
          <w:color w:val="000000" w:themeColor="text1"/>
          <w:kern w:val="0"/>
        </w:rPr>
        <w:t>，得</w:t>
      </w:r>
      <w:proofErr w:type="gramStart"/>
      <w:r w:rsidR="001A5EDA" w:rsidRPr="00882F18">
        <w:rPr>
          <w:rFonts w:ascii="微軟正黑體" w:eastAsia="微軟正黑體" w:hAnsi="微軟正黑體" w:cs="細明體" w:hint="eastAsia"/>
          <w:color w:val="000000" w:themeColor="text1"/>
          <w:kern w:val="0"/>
        </w:rPr>
        <w:t>採</w:t>
      </w:r>
      <w:proofErr w:type="gramEnd"/>
      <w:r w:rsidR="001A5EDA" w:rsidRPr="00882F18">
        <w:rPr>
          <w:rFonts w:ascii="微軟正黑體" w:eastAsia="微軟正黑體" w:hAnsi="微軟正黑體" w:cs="細明體" w:hint="eastAsia"/>
          <w:color w:val="000000" w:themeColor="text1"/>
          <w:kern w:val="0"/>
        </w:rPr>
        <w:t>電子化會議方式召開</w:t>
      </w:r>
      <w:r w:rsidR="00E3036B" w:rsidRPr="00882F18">
        <w:rPr>
          <w:rFonts w:ascii="微軟正黑體" w:eastAsia="微軟正黑體" w:hAnsi="微軟正黑體" w:cs="細明體" w:hint="eastAsia"/>
          <w:color w:val="000000" w:themeColor="text1"/>
          <w:kern w:val="0"/>
        </w:rPr>
        <w:t>，並將檢視成果及相關紀錄公告之</w:t>
      </w:r>
      <w:r w:rsidRPr="00882F18">
        <w:rPr>
          <w:rFonts w:ascii="微軟正黑體" w:eastAsia="微軟正黑體" w:hAnsi="微軟正黑體" w:cs="細明體" w:hint="eastAsia"/>
          <w:color w:val="000000" w:themeColor="text1"/>
          <w:kern w:val="0"/>
        </w:rPr>
        <w:t>(準則§5)。</w:t>
      </w:r>
    </w:p>
    <w:p w:rsidR="00B32D5A" w:rsidRPr="00882F18" w:rsidRDefault="00B32D5A" w:rsidP="00B32D5A">
      <w:pPr>
        <w:spacing w:line="440" w:lineRule="exact"/>
        <w:jc w:val="both"/>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 xml:space="preserve">     (三)落實</w:t>
      </w:r>
      <w:proofErr w:type="gramStart"/>
      <w:r w:rsidRPr="00882F18">
        <w:rPr>
          <w:rFonts w:ascii="微軟正黑體" w:eastAsia="微軟正黑體" w:hAnsi="微軟正黑體" w:cs="細明體" w:hint="eastAsia"/>
          <w:color w:val="000000" w:themeColor="text1"/>
          <w:kern w:val="0"/>
        </w:rPr>
        <w:t>性平法第14條</w:t>
      </w:r>
      <w:proofErr w:type="gramEnd"/>
      <w:r w:rsidRPr="00882F18">
        <w:rPr>
          <w:rFonts w:ascii="微軟正黑體" w:eastAsia="微軟正黑體" w:hAnsi="微軟正黑體" w:cs="細明體" w:hint="eastAsia"/>
          <w:color w:val="000000" w:themeColor="text1"/>
          <w:kern w:val="0"/>
        </w:rPr>
        <w:t>規定，營造性別友善校園：</w:t>
      </w:r>
    </w:p>
    <w:p w:rsidR="00B32D5A" w:rsidRPr="00882F18" w:rsidRDefault="00B32D5A" w:rsidP="00B32D5A">
      <w:pPr>
        <w:spacing w:line="440" w:lineRule="exact"/>
        <w:ind w:leftChars="1" w:left="1274" w:hangingChars="530" w:hanging="1272"/>
        <w:jc w:val="both"/>
        <w:rPr>
          <w:rFonts w:eastAsia="標楷體"/>
          <w:color w:val="000000" w:themeColor="text1"/>
        </w:rPr>
      </w:pPr>
      <w:r w:rsidRPr="00882F18">
        <w:rPr>
          <w:rFonts w:ascii="微軟正黑體" w:eastAsia="微軟正黑體" w:hAnsi="微軟正黑體" w:cs="細明體" w:hint="eastAsia"/>
          <w:color w:val="000000" w:themeColor="text1"/>
          <w:kern w:val="0"/>
        </w:rPr>
        <w:t xml:space="preserve">       1、依</w:t>
      </w:r>
      <w:proofErr w:type="gramStart"/>
      <w:r w:rsidRPr="00882F18">
        <w:rPr>
          <w:rFonts w:ascii="微軟正黑體" w:eastAsia="微軟正黑體" w:hAnsi="微軟正黑體" w:cs="細明體" w:hint="eastAsia"/>
          <w:color w:val="000000" w:themeColor="text1"/>
          <w:kern w:val="0"/>
        </w:rPr>
        <w:t>性平法第14條</w:t>
      </w:r>
      <w:proofErr w:type="gramEnd"/>
      <w:r w:rsidRPr="00882F18">
        <w:rPr>
          <w:rFonts w:ascii="微軟正黑體" w:eastAsia="微軟正黑體" w:hAnsi="微軟正黑體" w:cs="細明體" w:hint="eastAsia"/>
          <w:color w:val="000000" w:themeColor="text1"/>
          <w:kern w:val="0"/>
        </w:rPr>
        <w:t>第1項本文之規定：「</w:t>
      </w:r>
      <w:r w:rsidRPr="00882F18">
        <w:rPr>
          <w:rFonts w:ascii="微軟正黑體" w:eastAsia="微軟正黑體" w:hAnsi="微軟正黑體" w:hint="eastAsia"/>
          <w:color w:val="000000" w:themeColor="text1"/>
        </w:rPr>
        <w:t>學校不得因學生之性別、性別特質、性別認同或性傾向而給予教學、活動、評量、獎懲、福利及服務上之差別待遇。」第2項：「學校應對因性別、性別特質、性別認同或性傾向而處於不利處境之學生積極提供協助，以改善其處境。」</w:t>
      </w:r>
    </w:p>
    <w:p w:rsidR="00B32D5A" w:rsidRPr="00882F18" w:rsidRDefault="00B32D5A" w:rsidP="00B32D5A">
      <w:pPr>
        <w:spacing w:line="440" w:lineRule="exact"/>
        <w:ind w:left="1272" w:hangingChars="530" w:hanging="1272"/>
        <w:jc w:val="both"/>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 xml:space="preserve">       2、請透過相關研習活動宣導上述法規，並檢修校內相關規定，強化教育人員之性別平等意識，尊重學生性別特質及個別差異，共同營造多元開放、性別友善之校園。</w:t>
      </w:r>
    </w:p>
    <w:p w:rsidR="00496A5C" w:rsidRPr="00882F18" w:rsidRDefault="0018488F" w:rsidP="00496A5C">
      <w:pPr>
        <w:spacing w:line="440" w:lineRule="exact"/>
        <w:ind w:firstLineChars="250" w:firstLine="600"/>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w:t>
      </w:r>
      <w:r w:rsidR="00B32D5A" w:rsidRPr="00882F18">
        <w:rPr>
          <w:rFonts w:ascii="微軟正黑體" w:eastAsia="微軟正黑體" w:hAnsi="微軟正黑體" w:cs="細明體" w:hint="eastAsia"/>
          <w:color w:val="000000" w:themeColor="text1"/>
          <w:kern w:val="0"/>
        </w:rPr>
        <w:t>四</w:t>
      </w:r>
      <w:r w:rsidRPr="00882F18">
        <w:rPr>
          <w:rFonts w:ascii="微軟正黑體" w:eastAsia="微軟正黑體" w:hAnsi="微軟正黑體" w:cs="細明體" w:hint="eastAsia"/>
          <w:color w:val="000000" w:themeColor="text1"/>
          <w:kern w:val="0"/>
        </w:rPr>
        <w:t>)</w:t>
      </w:r>
      <w:r w:rsidR="004A0512" w:rsidRPr="00882F18">
        <w:rPr>
          <w:rFonts w:ascii="微軟正黑體" w:eastAsia="微軟正黑體" w:hAnsi="微軟正黑體" w:cs="細明體" w:hint="eastAsia"/>
          <w:color w:val="000000" w:themeColor="text1"/>
          <w:kern w:val="0"/>
        </w:rPr>
        <w:t>教職員工培訓、</w:t>
      </w:r>
      <w:r w:rsidRPr="00882F18">
        <w:rPr>
          <w:rFonts w:ascii="微軟正黑體" w:eastAsia="微軟正黑體" w:hAnsi="微軟正黑體" w:cs="細明體" w:hint="eastAsia"/>
          <w:color w:val="000000" w:themeColor="text1"/>
          <w:kern w:val="0"/>
        </w:rPr>
        <w:t>進修：</w:t>
      </w:r>
    </w:p>
    <w:p w:rsidR="00496A5C" w:rsidRPr="00882F18" w:rsidRDefault="0018488F" w:rsidP="00496A5C">
      <w:pPr>
        <w:spacing w:line="440" w:lineRule="exact"/>
        <w:ind w:leftChars="350" w:left="1200" w:hangingChars="150" w:hanging="360"/>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1、請依教育部「中小學行政人員及教師性別平等教育研習課程」規劃教職員工之職前教育、新進人員培訓及在職進修(</w:t>
      </w:r>
      <w:proofErr w:type="gramStart"/>
      <w:r w:rsidRPr="00882F18">
        <w:rPr>
          <w:rFonts w:ascii="微軟正黑體" w:eastAsia="微軟正黑體" w:hAnsi="微軟正黑體" w:cs="細明體" w:hint="eastAsia"/>
          <w:color w:val="000000" w:themeColor="text1"/>
          <w:kern w:val="0"/>
        </w:rPr>
        <w:t>性平法</w:t>
      </w:r>
      <w:proofErr w:type="gramEnd"/>
      <w:r w:rsidRPr="00882F18">
        <w:rPr>
          <w:rFonts w:ascii="微軟正黑體" w:eastAsia="微軟正黑體" w:hAnsi="微軟正黑體" w:cs="細明體" w:hint="eastAsia"/>
          <w:color w:val="000000" w:themeColor="text1"/>
          <w:kern w:val="0"/>
        </w:rPr>
        <w:t>§15)，並請加強宣導教師於使用教材或從事教育活動時，應具備性別平等意識，破除性別刻板印象，避免性別偏見及性別歧視；</w:t>
      </w:r>
      <w:r w:rsidR="00D33EB3" w:rsidRPr="00882F18">
        <w:rPr>
          <w:rFonts w:ascii="微軟正黑體" w:eastAsia="微軟正黑體" w:hAnsi="微軟正黑體" w:cs="細明體" w:hint="eastAsia"/>
          <w:color w:val="000000" w:themeColor="text1"/>
          <w:kern w:val="0"/>
        </w:rPr>
        <w:t>又依教育部性別平等教育白皮書，明定</w:t>
      </w:r>
      <w:r w:rsidRPr="00882F18">
        <w:rPr>
          <w:rFonts w:ascii="微軟正黑體" w:eastAsia="微軟正黑體" w:hAnsi="微軟正黑體" w:cs="細明體" w:hint="eastAsia"/>
          <w:color w:val="000000" w:themeColor="text1"/>
          <w:kern w:val="0"/>
        </w:rPr>
        <w:t>上開學校教育人員(含兼任行政人員)每學年在職進修性別平等教育課程應</w:t>
      </w:r>
      <w:r w:rsidRPr="00882F18">
        <w:rPr>
          <w:rFonts w:ascii="微軟正黑體" w:eastAsia="微軟正黑體" w:hAnsi="微軟正黑體" w:cs="細明體" w:hint="eastAsia"/>
          <w:b/>
          <w:color w:val="000000" w:themeColor="text1"/>
          <w:kern w:val="0"/>
        </w:rPr>
        <w:t>達2小時</w:t>
      </w:r>
      <w:r w:rsidR="00D33EB3" w:rsidRPr="00882F18">
        <w:rPr>
          <w:rFonts w:ascii="微軟正黑體" w:eastAsia="微軟正黑體" w:hAnsi="微軟正黑體" w:cs="細明體" w:hint="eastAsia"/>
          <w:b/>
          <w:color w:val="000000" w:themeColor="text1"/>
          <w:kern w:val="0"/>
        </w:rPr>
        <w:t>(每學期至少1小時)</w:t>
      </w:r>
      <w:r w:rsidRPr="00882F18">
        <w:rPr>
          <w:rFonts w:ascii="微軟正黑體" w:eastAsia="微軟正黑體" w:hAnsi="微軟正黑體" w:cs="細明體" w:hint="eastAsia"/>
          <w:b/>
          <w:color w:val="000000" w:themeColor="text1"/>
          <w:kern w:val="0"/>
        </w:rPr>
        <w:t>，</w:t>
      </w:r>
      <w:proofErr w:type="gramStart"/>
      <w:r w:rsidRPr="00882F18">
        <w:rPr>
          <w:rFonts w:ascii="微軟正黑體" w:eastAsia="微軟正黑體" w:hAnsi="微軟正黑體" w:cs="細明體" w:hint="eastAsia"/>
          <w:b/>
          <w:color w:val="000000" w:themeColor="text1"/>
          <w:kern w:val="0"/>
        </w:rPr>
        <w:t>且參訓比率</w:t>
      </w:r>
      <w:proofErr w:type="gramEnd"/>
      <w:r w:rsidRPr="00882F18">
        <w:rPr>
          <w:rFonts w:ascii="微軟正黑體" w:eastAsia="微軟正黑體" w:hAnsi="微軟正黑體" w:cs="細明體" w:hint="eastAsia"/>
          <w:b/>
          <w:color w:val="000000" w:themeColor="text1"/>
          <w:kern w:val="0"/>
        </w:rPr>
        <w:t>應達95%(</w:t>
      </w:r>
      <w:proofErr w:type="gramStart"/>
      <w:r w:rsidR="00FB7102" w:rsidRPr="00882F18">
        <w:rPr>
          <w:rFonts w:ascii="微軟正黑體" w:eastAsia="微軟正黑體" w:hAnsi="微軟正黑體" w:cs="細明體" w:hint="eastAsia"/>
          <w:b/>
          <w:color w:val="000000" w:themeColor="text1"/>
          <w:kern w:val="0"/>
        </w:rPr>
        <w:t>參訓教職</w:t>
      </w:r>
      <w:proofErr w:type="gramEnd"/>
      <w:r w:rsidR="00FB7102" w:rsidRPr="00882F18">
        <w:rPr>
          <w:rFonts w:ascii="微軟正黑體" w:eastAsia="微軟正黑體" w:hAnsi="微軟正黑體" w:cs="細明體" w:hint="eastAsia"/>
          <w:b/>
          <w:color w:val="000000" w:themeColor="text1"/>
          <w:kern w:val="0"/>
        </w:rPr>
        <w:t>員工數佔學校總教職員工</w:t>
      </w:r>
      <w:r w:rsidRPr="00882F18">
        <w:rPr>
          <w:rFonts w:ascii="微軟正黑體" w:eastAsia="微軟正黑體" w:hAnsi="微軟正黑體" w:cs="細明體" w:hint="eastAsia"/>
          <w:b/>
          <w:color w:val="000000" w:themeColor="text1"/>
          <w:kern w:val="0"/>
        </w:rPr>
        <w:t>數)</w:t>
      </w:r>
      <w:r w:rsidRPr="00882F18">
        <w:rPr>
          <w:rFonts w:ascii="微軟正黑體" w:eastAsia="微軟正黑體" w:hAnsi="微軟正黑體" w:cs="細明體" w:hint="eastAsia"/>
          <w:color w:val="000000" w:themeColor="text1"/>
          <w:kern w:val="0"/>
        </w:rPr>
        <w:t>。</w:t>
      </w:r>
    </w:p>
    <w:p w:rsidR="00496A5C" w:rsidRPr="00882F18" w:rsidRDefault="0018488F" w:rsidP="00496A5C">
      <w:pPr>
        <w:spacing w:line="440" w:lineRule="exact"/>
        <w:ind w:leftChars="350" w:left="1200" w:hangingChars="150" w:hanging="360"/>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2、針對性別平等教育委員會及負責校園性侵害、性騷擾及</w:t>
      </w:r>
      <w:proofErr w:type="gramStart"/>
      <w:r w:rsidRPr="00882F18">
        <w:rPr>
          <w:rFonts w:ascii="微軟正黑體" w:eastAsia="微軟正黑體" w:hAnsi="微軟正黑體" w:cs="細明體" w:hint="eastAsia"/>
          <w:color w:val="000000" w:themeColor="text1"/>
          <w:kern w:val="0"/>
        </w:rPr>
        <w:t>性霸凌</w:t>
      </w:r>
      <w:proofErr w:type="gramEnd"/>
      <w:r w:rsidRPr="00882F18">
        <w:rPr>
          <w:rFonts w:ascii="微軟正黑體" w:eastAsia="微軟正黑體" w:hAnsi="微軟正黑體" w:cs="細明體" w:hint="eastAsia"/>
          <w:color w:val="000000" w:themeColor="text1"/>
          <w:kern w:val="0"/>
        </w:rPr>
        <w:t>事件處置相關單位人員，</w:t>
      </w:r>
      <w:r w:rsidRPr="00882F18">
        <w:rPr>
          <w:rFonts w:ascii="微軟正黑體" w:eastAsia="微軟正黑體" w:hAnsi="微軟正黑體" w:cs="細明體" w:hint="eastAsia"/>
          <w:b/>
          <w:color w:val="000000" w:themeColor="text1"/>
          <w:kern w:val="0"/>
        </w:rPr>
        <w:t>每年</w:t>
      </w:r>
      <w:r w:rsidRPr="00882F18">
        <w:rPr>
          <w:rFonts w:ascii="微軟正黑體" w:eastAsia="微軟正黑體" w:hAnsi="微軟正黑體" w:cs="細明體" w:hint="eastAsia"/>
          <w:color w:val="000000" w:themeColor="text1"/>
          <w:kern w:val="0"/>
        </w:rPr>
        <w:t>定期辦理相關之在職進修活動(準則§2)。</w:t>
      </w:r>
    </w:p>
    <w:p w:rsidR="00496A5C" w:rsidRPr="00882F18" w:rsidRDefault="0018488F" w:rsidP="00496A5C">
      <w:pPr>
        <w:spacing w:line="440" w:lineRule="exact"/>
        <w:ind w:leftChars="350" w:left="1200" w:hangingChars="150" w:hanging="360"/>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3、應辦理有關</w:t>
      </w:r>
      <w:r w:rsidRPr="00882F18">
        <w:rPr>
          <w:rFonts w:ascii="微軟正黑體" w:eastAsia="微軟正黑體" w:hAnsi="微軟正黑體" w:hint="eastAsia"/>
          <w:color w:val="000000" w:themeColor="text1"/>
        </w:rPr>
        <w:t>新聞處理能力及媒體應對技巧之相關研習及宣導，以因應發生疑似校園性侵害性騷擾或</w:t>
      </w:r>
      <w:proofErr w:type="gramStart"/>
      <w:r w:rsidRPr="00882F18">
        <w:rPr>
          <w:rFonts w:ascii="微軟正黑體" w:eastAsia="微軟正黑體" w:hAnsi="微軟正黑體" w:hint="eastAsia"/>
          <w:color w:val="000000" w:themeColor="text1"/>
        </w:rPr>
        <w:t>性霸凌</w:t>
      </w:r>
      <w:proofErr w:type="gramEnd"/>
      <w:r w:rsidRPr="00882F18">
        <w:rPr>
          <w:rFonts w:ascii="微軟正黑體" w:eastAsia="微軟正黑體" w:hAnsi="微軟正黑體" w:hint="eastAsia"/>
          <w:color w:val="000000" w:themeColor="text1"/>
        </w:rPr>
        <w:t>案件時之校園危機事件處理機制。</w:t>
      </w:r>
    </w:p>
    <w:p w:rsidR="0018488F" w:rsidRPr="00882F18" w:rsidRDefault="00F86F28" w:rsidP="00F86F28">
      <w:pPr>
        <w:spacing w:line="440" w:lineRule="exact"/>
        <w:ind w:leftChars="236" w:left="988" w:hangingChars="176" w:hanging="422"/>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(四)</w:t>
      </w:r>
      <w:r w:rsidR="0018488F" w:rsidRPr="00882F18">
        <w:rPr>
          <w:rFonts w:ascii="微軟正黑體" w:eastAsia="微軟正黑體" w:hAnsi="微軟正黑體" w:cs="細明體" w:hint="eastAsia"/>
          <w:color w:val="000000" w:themeColor="text1"/>
          <w:kern w:val="0"/>
        </w:rPr>
        <w:t>學校之教師成績考核委員會、教師評審委員會、學生申訴評議委員會之組成，</w:t>
      </w:r>
      <w:r w:rsidR="0018488F" w:rsidRPr="00882F18">
        <w:rPr>
          <w:rFonts w:ascii="微軟正黑體" w:eastAsia="微軟正黑體" w:hAnsi="微軟正黑體" w:cs="細明體" w:hint="eastAsia"/>
          <w:b/>
          <w:color w:val="000000" w:themeColor="text1"/>
          <w:kern w:val="0"/>
        </w:rPr>
        <w:t>任</w:t>
      </w:r>
      <w:proofErr w:type="gramStart"/>
      <w:r w:rsidR="0018488F" w:rsidRPr="00882F18">
        <w:rPr>
          <w:rFonts w:ascii="微軟正黑體" w:eastAsia="微軟正黑體" w:hAnsi="微軟正黑體" w:cs="細明體" w:hint="eastAsia"/>
          <w:b/>
          <w:color w:val="000000" w:themeColor="text1"/>
          <w:kern w:val="0"/>
        </w:rPr>
        <w:t>一</w:t>
      </w:r>
      <w:proofErr w:type="gramEnd"/>
      <w:r w:rsidR="0018488F" w:rsidRPr="00882F18">
        <w:rPr>
          <w:rFonts w:ascii="微軟正黑體" w:eastAsia="微軟正黑體" w:hAnsi="微軟正黑體" w:cs="細明體" w:hint="eastAsia"/>
          <w:b/>
          <w:color w:val="000000" w:themeColor="text1"/>
          <w:kern w:val="0"/>
        </w:rPr>
        <w:t>性別委員應占委員總數1/3以上</w:t>
      </w:r>
      <w:r w:rsidR="003F6971" w:rsidRPr="00882F18">
        <w:rPr>
          <w:rFonts w:ascii="微軟正黑體" w:eastAsia="微軟正黑體" w:hAnsi="微軟正黑體" w:cs="細明體" w:hint="eastAsia"/>
          <w:b/>
          <w:color w:val="000000" w:themeColor="text1"/>
          <w:kern w:val="0"/>
        </w:rPr>
        <w:t>(</w:t>
      </w:r>
      <w:proofErr w:type="gramStart"/>
      <w:r w:rsidR="003F6971" w:rsidRPr="00882F18">
        <w:rPr>
          <w:rFonts w:ascii="微軟正黑體" w:eastAsia="微軟正黑體" w:hAnsi="微軟正黑體" w:cs="細明體" w:hint="eastAsia"/>
          <w:b/>
          <w:color w:val="000000" w:themeColor="text1"/>
          <w:kern w:val="0"/>
        </w:rPr>
        <w:t>性平</w:t>
      </w:r>
      <w:proofErr w:type="gramEnd"/>
      <w:r w:rsidR="003F6971" w:rsidRPr="00882F18">
        <w:rPr>
          <w:rFonts w:ascii="微軟正黑體" w:eastAsia="微軟正黑體" w:hAnsi="微軟正黑體" w:cs="細明體" w:hint="eastAsia"/>
          <w:b/>
          <w:color w:val="000000" w:themeColor="text1"/>
          <w:kern w:val="0"/>
        </w:rPr>
        <w:t>法§16)</w:t>
      </w:r>
      <w:r w:rsidR="0018488F" w:rsidRPr="00882F18">
        <w:rPr>
          <w:rFonts w:ascii="微軟正黑體" w:eastAsia="微軟正黑體" w:hAnsi="微軟正黑體" w:cs="細明體" w:hint="eastAsia"/>
          <w:color w:val="000000" w:themeColor="text1"/>
          <w:kern w:val="0"/>
        </w:rPr>
        <w:t>。</w:t>
      </w:r>
    </w:p>
    <w:p w:rsidR="0065574E" w:rsidRPr="00882F18" w:rsidRDefault="0018488F" w:rsidP="0065574E">
      <w:pPr>
        <w:spacing w:line="440" w:lineRule="exact"/>
        <w:ind w:leftChars="232" w:left="917" w:hangingChars="150" w:hanging="360"/>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w:t>
      </w:r>
      <w:r w:rsidR="00F86F28" w:rsidRPr="00882F18">
        <w:rPr>
          <w:rFonts w:ascii="微軟正黑體" w:eastAsia="微軟正黑體" w:hAnsi="微軟正黑體" w:cs="細明體" w:hint="eastAsia"/>
          <w:color w:val="000000" w:themeColor="text1"/>
          <w:kern w:val="0"/>
        </w:rPr>
        <w:t>五</w:t>
      </w:r>
      <w:r w:rsidRPr="00882F18">
        <w:rPr>
          <w:rFonts w:ascii="微軟正黑體" w:eastAsia="微軟正黑體" w:hAnsi="微軟正黑體" w:cs="細明體" w:hint="eastAsia"/>
          <w:color w:val="000000" w:themeColor="text1"/>
          <w:kern w:val="0"/>
        </w:rPr>
        <w:t>)學校應依據「</w:t>
      </w:r>
      <w:r w:rsidR="00F86F28" w:rsidRPr="00882F18">
        <w:rPr>
          <w:rFonts w:ascii="微軟正黑體" w:eastAsia="微軟正黑體" w:hAnsi="微軟正黑體" w:cs="新細明體"/>
          <w:color w:val="000000" w:themeColor="text1"/>
          <w:kern w:val="0"/>
        </w:rPr>
        <w:t>學生懷孕</w:t>
      </w:r>
      <w:r w:rsidR="00F86F28" w:rsidRPr="00882F18">
        <w:rPr>
          <w:rFonts w:ascii="微軟正黑體" w:eastAsia="微軟正黑體" w:hAnsi="微軟正黑體" w:cs="新細明體" w:hint="eastAsia"/>
          <w:color w:val="000000" w:themeColor="text1"/>
          <w:kern w:val="0"/>
        </w:rPr>
        <w:t>受教權維護及輔導協助要點</w:t>
      </w:r>
      <w:r w:rsidRPr="00882F18">
        <w:rPr>
          <w:rFonts w:ascii="微軟正黑體" w:eastAsia="微軟正黑體" w:hAnsi="微軟正黑體" w:cs="新細明體" w:hint="eastAsia"/>
          <w:color w:val="000000" w:themeColor="text1"/>
          <w:kern w:val="0"/>
        </w:rPr>
        <w:t>」，</w:t>
      </w:r>
      <w:r w:rsidRPr="00882F18">
        <w:rPr>
          <w:rFonts w:ascii="微軟正黑體" w:eastAsia="微軟正黑體" w:hAnsi="微軟正黑體" w:cs="細明體" w:hint="eastAsia"/>
          <w:color w:val="000000" w:themeColor="text1"/>
          <w:kern w:val="0"/>
        </w:rPr>
        <w:t>積極維護懷孕學生之受教權，並提供必要之協助，並針對相關任課教師（如體育、實驗或實習課程）加強宣導不得以學生懷孕為由而損及其修習課程之權利。</w:t>
      </w:r>
    </w:p>
    <w:p w:rsidR="0018488F" w:rsidRPr="00882F18" w:rsidRDefault="0018488F" w:rsidP="00EA75B8">
      <w:pPr>
        <w:spacing w:line="440" w:lineRule="exact"/>
        <w:ind w:leftChars="232" w:left="917" w:hangingChars="150" w:hanging="360"/>
        <w:rPr>
          <w:rFonts w:ascii="微軟正黑體" w:eastAsia="微軟正黑體" w:hAnsi="微軟正黑體"/>
          <w:bCs/>
          <w:color w:val="000000" w:themeColor="text1"/>
        </w:rPr>
      </w:pPr>
      <w:r w:rsidRPr="00882F18">
        <w:rPr>
          <w:rFonts w:ascii="微軟正黑體" w:eastAsia="微軟正黑體" w:hAnsi="微軟正黑體" w:cs="細明體" w:hint="eastAsia"/>
          <w:color w:val="000000" w:themeColor="text1"/>
          <w:kern w:val="0"/>
        </w:rPr>
        <w:t>(</w:t>
      </w:r>
      <w:r w:rsidR="00F86F28" w:rsidRPr="00882F18">
        <w:rPr>
          <w:rFonts w:ascii="微軟正黑體" w:eastAsia="微軟正黑體" w:hAnsi="微軟正黑體" w:cs="細明體" w:hint="eastAsia"/>
          <w:color w:val="000000" w:themeColor="text1"/>
          <w:kern w:val="0"/>
        </w:rPr>
        <w:t>六</w:t>
      </w:r>
      <w:r w:rsidRPr="00882F18">
        <w:rPr>
          <w:rFonts w:ascii="微軟正黑體" w:eastAsia="微軟正黑體" w:hAnsi="微軟正黑體" w:cs="細明體" w:hint="eastAsia"/>
          <w:color w:val="000000" w:themeColor="text1"/>
          <w:kern w:val="0"/>
        </w:rPr>
        <w:t>)</w:t>
      </w:r>
      <w:r w:rsidRPr="00882F18">
        <w:rPr>
          <w:rFonts w:ascii="微軟正黑體" w:eastAsia="微軟正黑體" w:hAnsi="微軟正黑體" w:hint="eastAsia"/>
          <w:bCs/>
          <w:color w:val="000000" w:themeColor="text1"/>
        </w:rPr>
        <w:t>學校不得因學生之性別、性別特質、性別認同或性傾向而給予教學、活動、評量、獎懲、福利及服務上之差別待遇，</w:t>
      </w:r>
      <w:proofErr w:type="gramStart"/>
      <w:r w:rsidRPr="00882F18">
        <w:rPr>
          <w:rFonts w:ascii="微軟正黑體" w:eastAsia="微軟正黑體" w:hAnsi="微軟正黑體" w:hint="eastAsia"/>
          <w:bCs/>
          <w:color w:val="000000" w:themeColor="text1"/>
        </w:rPr>
        <w:t>爰</w:t>
      </w:r>
      <w:proofErr w:type="gramEnd"/>
      <w:r w:rsidRPr="00882F18">
        <w:rPr>
          <w:rFonts w:ascii="微軟正黑體" w:eastAsia="微軟正黑體" w:hAnsi="微軟正黑體" w:hint="eastAsia"/>
          <w:bCs/>
          <w:color w:val="000000" w:themeColor="text1"/>
        </w:rPr>
        <w:t>學校於訂定或修正校內規定時，應積極注意校規是否牴觸性別平等教育法中有關性別、性別特質、性別認同或性傾向保障之精神。</w:t>
      </w:r>
    </w:p>
    <w:p w:rsidR="000C525D" w:rsidRPr="00882F18" w:rsidRDefault="0018488F" w:rsidP="000C525D">
      <w:pPr>
        <w:spacing w:line="440" w:lineRule="exact"/>
        <w:ind w:firstLineChars="100" w:firstLine="240"/>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lastRenderedPageBreak/>
        <w:t>四、課程、教材與教學：</w:t>
      </w:r>
    </w:p>
    <w:p w:rsidR="00496A5C" w:rsidRPr="00882F18" w:rsidRDefault="0018488F" w:rsidP="007C0607">
      <w:pPr>
        <w:spacing w:line="440" w:lineRule="exact"/>
        <w:ind w:leftChars="295" w:left="708"/>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國民中小學除應將性別平等教育融入課程外，</w:t>
      </w:r>
      <w:r w:rsidRPr="00882F18">
        <w:rPr>
          <w:rFonts w:ascii="微軟正黑體" w:eastAsia="微軟正黑體" w:hAnsi="微軟正黑體" w:cs="細明體" w:hint="eastAsia"/>
          <w:b/>
          <w:color w:val="000000" w:themeColor="text1"/>
          <w:kern w:val="0"/>
        </w:rPr>
        <w:t>每學期</w:t>
      </w:r>
      <w:r w:rsidRPr="00882F18">
        <w:rPr>
          <w:rFonts w:ascii="微軟正黑體" w:eastAsia="微軟正黑體" w:hAnsi="微軟正黑體" w:cs="細明體" w:hint="eastAsia"/>
          <w:color w:val="000000" w:themeColor="text1"/>
          <w:kern w:val="0"/>
        </w:rPr>
        <w:t>應實施性別平等教育相關課程或活動(</w:t>
      </w:r>
      <w:r w:rsidR="007C0607" w:rsidRPr="00882F18">
        <w:rPr>
          <w:rFonts w:ascii="微軟正黑體" w:eastAsia="微軟正黑體" w:hAnsi="微軟正黑體" w:cs="細明體" w:hint="eastAsia"/>
          <w:color w:val="000000" w:themeColor="text1"/>
          <w:kern w:val="0"/>
        </w:rPr>
        <w:t>應涵蓋情感教育、性教育、認識及尊重不同性別、性別特徵、性別特質、性別認同、性傾向教育，及性侵害、性騷擾、</w:t>
      </w:r>
      <w:proofErr w:type="gramStart"/>
      <w:r w:rsidR="007C0607" w:rsidRPr="00882F18">
        <w:rPr>
          <w:rFonts w:ascii="微軟正黑體" w:eastAsia="微軟正黑體" w:hAnsi="微軟正黑體" w:cs="細明體" w:hint="eastAsia"/>
          <w:color w:val="000000" w:themeColor="text1"/>
          <w:kern w:val="0"/>
        </w:rPr>
        <w:t>性霸凌</w:t>
      </w:r>
      <w:proofErr w:type="gramEnd"/>
      <w:r w:rsidR="007C0607" w:rsidRPr="00882F18">
        <w:rPr>
          <w:rFonts w:ascii="微軟正黑體" w:eastAsia="微軟正黑體" w:hAnsi="微軟正黑體" w:cs="細明體" w:hint="eastAsia"/>
          <w:color w:val="000000" w:themeColor="text1"/>
          <w:kern w:val="0"/>
        </w:rPr>
        <w:t>防治教育等課程</w:t>
      </w:r>
      <w:r w:rsidRPr="00882F18">
        <w:rPr>
          <w:rFonts w:ascii="微軟正黑體" w:eastAsia="微軟正黑體" w:hAnsi="微軟正黑體" w:cs="細明體" w:hint="eastAsia"/>
          <w:color w:val="000000" w:themeColor="text1"/>
          <w:kern w:val="0"/>
        </w:rPr>
        <w:t>)</w:t>
      </w:r>
      <w:r w:rsidRPr="00882F18">
        <w:rPr>
          <w:rFonts w:ascii="微軟正黑體" w:eastAsia="微軟正黑體" w:hAnsi="微軟正黑體" w:cs="細明體" w:hint="eastAsia"/>
          <w:b/>
          <w:color w:val="000000" w:themeColor="text1"/>
          <w:kern w:val="0"/>
        </w:rPr>
        <w:t>至少四小時</w:t>
      </w:r>
      <w:r w:rsidRPr="00882F18">
        <w:rPr>
          <w:rFonts w:ascii="微軟正黑體" w:eastAsia="微軟正黑體" w:hAnsi="微軟正黑體" w:cs="細明體" w:hint="eastAsia"/>
          <w:color w:val="000000" w:themeColor="text1"/>
          <w:kern w:val="0"/>
        </w:rPr>
        <w:t>；高級中等學校應將性別平等教育融入課程(</w:t>
      </w:r>
      <w:proofErr w:type="gramStart"/>
      <w:r w:rsidRPr="00882F18">
        <w:rPr>
          <w:rFonts w:ascii="微軟正黑體" w:eastAsia="微軟正黑體" w:hAnsi="微軟正黑體" w:cs="細明體" w:hint="eastAsia"/>
          <w:color w:val="000000" w:themeColor="text1"/>
          <w:kern w:val="0"/>
        </w:rPr>
        <w:t>性平法</w:t>
      </w:r>
      <w:proofErr w:type="gramEnd"/>
      <w:r w:rsidRPr="00882F18">
        <w:rPr>
          <w:rFonts w:ascii="微軟正黑體" w:eastAsia="微軟正黑體" w:hAnsi="微軟正黑體" w:cs="細明體" w:hint="eastAsia"/>
          <w:color w:val="000000" w:themeColor="text1"/>
          <w:kern w:val="0"/>
        </w:rPr>
        <w:t>§17、細則§13)。</w:t>
      </w:r>
    </w:p>
    <w:p w:rsidR="0065574E" w:rsidRPr="00882F18" w:rsidRDefault="0065574E" w:rsidP="00634EC5">
      <w:pPr>
        <w:spacing w:line="440" w:lineRule="exact"/>
        <w:ind w:firstLineChars="100" w:firstLine="240"/>
        <w:jc w:val="both"/>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五、校園性侵害、性騷擾及</w:t>
      </w:r>
      <w:proofErr w:type="gramStart"/>
      <w:r w:rsidRPr="00882F18">
        <w:rPr>
          <w:rFonts w:ascii="微軟正黑體" w:eastAsia="微軟正黑體" w:hAnsi="微軟正黑體" w:cs="細明體" w:hint="eastAsia"/>
          <w:color w:val="000000" w:themeColor="text1"/>
          <w:kern w:val="0"/>
        </w:rPr>
        <w:t>性霸凌之</w:t>
      </w:r>
      <w:proofErr w:type="gramEnd"/>
      <w:r w:rsidRPr="00882F18">
        <w:rPr>
          <w:rFonts w:ascii="微軟正黑體" w:eastAsia="微軟正黑體" w:hAnsi="微軟正黑體" w:cs="細明體" w:hint="eastAsia"/>
          <w:color w:val="000000" w:themeColor="text1"/>
          <w:kern w:val="0"/>
        </w:rPr>
        <w:t>防治：</w:t>
      </w:r>
    </w:p>
    <w:p w:rsidR="005A05BE" w:rsidRPr="00882F18" w:rsidRDefault="0065574E" w:rsidP="00634EC5">
      <w:pPr>
        <w:spacing w:line="440" w:lineRule="exact"/>
        <w:ind w:leftChars="232" w:left="1037" w:hangingChars="200" w:hanging="480"/>
        <w:jc w:val="both"/>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w:t>
      </w:r>
      <w:proofErr w:type="gramStart"/>
      <w:r w:rsidRPr="00882F18">
        <w:rPr>
          <w:rFonts w:ascii="微軟正黑體" w:eastAsia="微軟正黑體" w:hAnsi="微軟正黑體" w:cs="細明體" w:hint="eastAsia"/>
          <w:color w:val="000000" w:themeColor="text1"/>
          <w:kern w:val="0"/>
        </w:rPr>
        <w:t>一</w:t>
      </w:r>
      <w:proofErr w:type="gramEnd"/>
      <w:r w:rsidRPr="00882F18">
        <w:rPr>
          <w:rFonts w:ascii="微軟正黑體" w:eastAsia="微軟正黑體" w:hAnsi="微軟正黑體" w:cs="細明體" w:hint="eastAsia"/>
          <w:color w:val="000000" w:themeColor="text1"/>
          <w:kern w:val="0"/>
        </w:rPr>
        <w:t>)</w:t>
      </w:r>
      <w:r w:rsidR="005A05BE" w:rsidRPr="00882F18">
        <w:rPr>
          <w:rFonts w:ascii="微軟正黑體" w:eastAsia="微軟正黑體" w:hAnsi="微軟正黑體" w:cs="細明體" w:hint="eastAsia"/>
          <w:color w:val="000000" w:themeColor="text1"/>
          <w:kern w:val="0"/>
        </w:rPr>
        <w:t>有關</w:t>
      </w:r>
      <w:r w:rsidRPr="00882F18">
        <w:rPr>
          <w:rFonts w:ascii="微軟正黑體" w:eastAsia="微軟正黑體" w:hAnsi="微軟正黑體" w:cs="細明體" w:hint="eastAsia"/>
          <w:color w:val="000000" w:themeColor="text1"/>
          <w:kern w:val="0"/>
        </w:rPr>
        <w:t>「</w:t>
      </w:r>
      <w:r w:rsidRPr="00882F18">
        <w:rPr>
          <w:rFonts w:ascii="微軟正黑體" w:eastAsia="微軟正黑體" w:hAnsi="微軟正黑體" w:cs="細明體" w:hint="eastAsia"/>
          <w:b/>
          <w:color w:val="000000" w:themeColor="text1"/>
          <w:kern w:val="0"/>
        </w:rPr>
        <w:t>校園性侵害性騷擾或</w:t>
      </w:r>
      <w:proofErr w:type="gramStart"/>
      <w:r w:rsidRPr="00882F18">
        <w:rPr>
          <w:rFonts w:ascii="微軟正黑體" w:eastAsia="微軟正黑體" w:hAnsi="微軟正黑體" w:cs="細明體" w:hint="eastAsia"/>
          <w:b/>
          <w:color w:val="000000" w:themeColor="text1"/>
          <w:kern w:val="0"/>
        </w:rPr>
        <w:t>性霸</w:t>
      </w:r>
      <w:proofErr w:type="gramEnd"/>
      <w:r w:rsidRPr="00882F18">
        <w:rPr>
          <w:rFonts w:ascii="微軟正黑體" w:eastAsia="微軟正黑體" w:hAnsi="微軟正黑體" w:cs="細明體" w:hint="eastAsia"/>
          <w:b/>
          <w:color w:val="000000" w:themeColor="text1"/>
          <w:kern w:val="0"/>
        </w:rPr>
        <w:t>凌防治規定</w:t>
      </w:r>
      <w:r w:rsidR="005A05BE" w:rsidRPr="00882F18">
        <w:rPr>
          <w:rFonts w:ascii="微軟正黑體" w:eastAsia="微軟正黑體" w:hAnsi="微軟正黑體" w:cs="細明體" w:hint="eastAsia"/>
          <w:color w:val="000000" w:themeColor="text1"/>
          <w:kern w:val="0"/>
        </w:rPr>
        <w:t>」：</w:t>
      </w:r>
    </w:p>
    <w:p w:rsidR="005A05BE" w:rsidRPr="00882F18" w:rsidRDefault="00D77F4C" w:rsidP="00D77F4C">
      <w:pPr>
        <w:spacing w:line="440" w:lineRule="exact"/>
        <w:ind w:leftChars="355" w:left="1416" w:hangingChars="235" w:hanging="564"/>
        <w:jc w:val="both"/>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 xml:space="preserve"> </w:t>
      </w:r>
      <w:r w:rsidR="005A05BE" w:rsidRPr="00882F18">
        <w:rPr>
          <w:rFonts w:ascii="微軟正黑體" w:eastAsia="微軟正黑體" w:hAnsi="微軟正黑體" w:cs="細明體" w:hint="eastAsia"/>
          <w:color w:val="000000" w:themeColor="text1"/>
          <w:kern w:val="0"/>
        </w:rPr>
        <w:t>1、學校應訂定「校園性侵害性騷擾或</w:t>
      </w:r>
      <w:proofErr w:type="gramStart"/>
      <w:r w:rsidR="005A05BE" w:rsidRPr="00882F18">
        <w:rPr>
          <w:rFonts w:ascii="微軟正黑體" w:eastAsia="微軟正黑體" w:hAnsi="微軟正黑體" w:cs="細明體" w:hint="eastAsia"/>
          <w:color w:val="000000" w:themeColor="text1"/>
          <w:kern w:val="0"/>
        </w:rPr>
        <w:t>性霸凌</w:t>
      </w:r>
      <w:proofErr w:type="gramEnd"/>
      <w:r w:rsidR="005A05BE" w:rsidRPr="00882F18">
        <w:rPr>
          <w:rFonts w:ascii="微軟正黑體" w:eastAsia="微軟正黑體" w:hAnsi="微軟正黑體" w:cs="細明體" w:hint="eastAsia"/>
          <w:color w:val="000000" w:themeColor="text1"/>
          <w:kern w:val="0"/>
        </w:rPr>
        <w:t>防治規定」，並公告周知(</w:t>
      </w:r>
      <w:proofErr w:type="gramStart"/>
      <w:r w:rsidR="005A05BE" w:rsidRPr="00882F18">
        <w:rPr>
          <w:rFonts w:ascii="微軟正黑體" w:eastAsia="微軟正黑體" w:hAnsi="微軟正黑體" w:cs="細明體" w:hint="eastAsia"/>
          <w:color w:val="000000" w:themeColor="text1"/>
          <w:kern w:val="0"/>
        </w:rPr>
        <w:t>性平</w:t>
      </w:r>
      <w:proofErr w:type="gramEnd"/>
      <w:r w:rsidR="005A05BE" w:rsidRPr="00882F18">
        <w:rPr>
          <w:rFonts w:ascii="微軟正黑體" w:eastAsia="微軟正黑體" w:hAnsi="微軟正黑體" w:cs="細明體" w:hint="eastAsia"/>
          <w:color w:val="000000" w:themeColor="text1"/>
          <w:kern w:val="0"/>
        </w:rPr>
        <w:t>法§20</w:t>
      </w:r>
      <w:r w:rsidRPr="00882F18">
        <w:rPr>
          <w:rFonts w:ascii="微軟正黑體" w:eastAsia="微軟正黑體" w:hAnsi="微軟正黑體" w:cs="細明體" w:hint="eastAsia"/>
          <w:color w:val="000000" w:themeColor="text1"/>
          <w:kern w:val="0"/>
        </w:rPr>
        <w:t>、準則§</w:t>
      </w:r>
      <w:r w:rsidRPr="00882F18">
        <w:rPr>
          <w:rFonts w:ascii="微軟正黑體" w:eastAsia="微軟正黑體" w:hAnsi="微軟正黑體" w:cs="細明體"/>
          <w:color w:val="000000" w:themeColor="text1"/>
          <w:kern w:val="0"/>
        </w:rPr>
        <w:t>3</w:t>
      </w:r>
      <w:r w:rsidRPr="00882F18">
        <w:rPr>
          <w:rFonts w:ascii="微軟正黑體" w:eastAsia="微軟正黑體" w:hAnsi="微軟正黑體" w:cs="細明體" w:hint="eastAsia"/>
          <w:color w:val="000000" w:themeColor="text1"/>
          <w:kern w:val="0"/>
        </w:rPr>
        <w:t>5</w:t>
      </w:r>
      <w:r w:rsidR="005A05BE" w:rsidRPr="00882F18">
        <w:rPr>
          <w:rFonts w:ascii="微軟正黑體" w:eastAsia="微軟正黑體" w:hAnsi="微軟正黑體" w:cs="細明體" w:hint="eastAsia"/>
          <w:color w:val="000000" w:themeColor="text1"/>
          <w:kern w:val="0"/>
        </w:rPr>
        <w:t>)，違反處1萬~10萬罰鍰(</w:t>
      </w:r>
      <w:proofErr w:type="gramStart"/>
      <w:r w:rsidR="005A05BE" w:rsidRPr="00882F18">
        <w:rPr>
          <w:rFonts w:ascii="微軟正黑體" w:eastAsia="微軟正黑體" w:hAnsi="微軟正黑體" w:cs="細明體" w:hint="eastAsia"/>
          <w:color w:val="000000" w:themeColor="text1"/>
          <w:kern w:val="0"/>
        </w:rPr>
        <w:t>性平</w:t>
      </w:r>
      <w:proofErr w:type="gramEnd"/>
      <w:r w:rsidR="005A05BE" w:rsidRPr="00882F18">
        <w:rPr>
          <w:rFonts w:ascii="微軟正黑體" w:eastAsia="微軟正黑體" w:hAnsi="微軟正黑體" w:cs="細明體" w:hint="eastAsia"/>
          <w:color w:val="000000" w:themeColor="text1"/>
          <w:kern w:val="0"/>
        </w:rPr>
        <w:t>法§36)。</w:t>
      </w:r>
    </w:p>
    <w:p w:rsidR="00665AD7" w:rsidRPr="00882F18" w:rsidRDefault="005A05BE" w:rsidP="00634EC5">
      <w:pPr>
        <w:spacing w:line="440" w:lineRule="exact"/>
        <w:ind w:leftChars="382" w:left="1037" w:hangingChars="50" w:hanging="120"/>
        <w:jc w:val="both"/>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2</w:t>
      </w:r>
      <w:r w:rsidR="004A584E" w:rsidRPr="00882F18">
        <w:rPr>
          <w:rFonts w:ascii="微軟正黑體" w:eastAsia="微軟正黑體" w:hAnsi="微軟正黑體" w:cs="細明體" w:hint="eastAsia"/>
          <w:color w:val="000000" w:themeColor="text1"/>
          <w:kern w:val="0"/>
        </w:rPr>
        <w:t>、</w:t>
      </w:r>
      <w:r w:rsidRPr="00882F18">
        <w:rPr>
          <w:rFonts w:ascii="微軟正黑體" w:eastAsia="微軟正黑體" w:hAnsi="微軟正黑體" w:cs="細明體" w:hint="eastAsia"/>
          <w:color w:val="000000" w:themeColor="text1"/>
          <w:kern w:val="0"/>
        </w:rPr>
        <w:t>依據教育部105年11月30日台教學(三)字第1050165071A號函，</w:t>
      </w:r>
      <w:r w:rsidR="00665AD7" w:rsidRPr="00882F18">
        <w:rPr>
          <w:rFonts w:ascii="微軟正黑體" w:eastAsia="微軟正黑體" w:hAnsi="微軟正黑體" w:cs="細明體" w:hint="eastAsia"/>
          <w:color w:val="000000" w:themeColor="text1"/>
          <w:kern w:val="0"/>
        </w:rPr>
        <w:t>為避免</w:t>
      </w:r>
    </w:p>
    <w:p w:rsidR="005A05BE" w:rsidRPr="00882F18" w:rsidRDefault="00665AD7" w:rsidP="00634EC5">
      <w:pPr>
        <w:spacing w:line="440" w:lineRule="exact"/>
        <w:ind w:leftChars="382" w:left="1037" w:hangingChars="50" w:hanging="120"/>
        <w:jc w:val="both"/>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 xml:space="preserve">   違法調查等疑義，應於防</w:t>
      </w:r>
      <w:r w:rsidR="005A05BE" w:rsidRPr="00882F18">
        <w:rPr>
          <w:rFonts w:ascii="微軟正黑體" w:eastAsia="微軟正黑體" w:hAnsi="微軟正黑體" w:cs="細明體" w:hint="eastAsia"/>
          <w:color w:val="000000" w:themeColor="text1"/>
          <w:kern w:val="0"/>
        </w:rPr>
        <w:t>治</w:t>
      </w:r>
      <w:r w:rsidR="004A584E" w:rsidRPr="00882F18">
        <w:rPr>
          <w:rFonts w:ascii="微軟正黑體" w:eastAsia="微軟正黑體" w:hAnsi="微軟正黑體" w:cs="細明體" w:hint="eastAsia"/>
          <w:color w:val="000000" w:themeColor="text1"/>
          <w:kern w:val="0"/>
        </w:rPr>
        <w:t>規定內定明調查處理</w:t>
      </w:r>
      <w:r w:rsidRPr="00882F18">
        <w:rPr>
          <w:rFonts w:ascii="微軟正黑體" w:eastAsia="微軟正黑體" w:hAnsi="微軟正黑體" w:cs="細明體" w:hint="eastAsia"/>
          <w:color w:val="000000" w:themeColor="text1"/>
          <w:kern w:val="0"/>
        </w:rPr>
        <w:t>程序。</w:t>
      </w:r>
    </w:p>
    <w:p w:rsidR="005A05BE" w:rsidRPr="00882F18" w:rsidRDefault="005A05BE" w:rsidP="00634EC5">
      <w:pPr>
        <w:spacing w:line="440" w:lineRule="exact"/>
        <w:ind w:leftChars="-59" w:left="-142" w:firstLineChars="59" w:firstLine="142"/>
        <w:jc w:val="both"/>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 xml:space="preserve">     </w:t>
      </w:r>
      <w:r w:rsidR="0065574E" w:rsidRPr="00882F18">
        <w:rPr>
          <w:rFonts w:ascii="微軟正黑體" w:eastAsia="微軟正黑體" w:hAnsi="微軟正黑體" w:cs="細明體" w:hint="eastAsia"/>
          <w:color w:val="000000" w:themeColor="text1"/>
          <w:kern w:val="0"/>
        </w:rPr>
        <w:t>(二)</w:t>
      </w:r>
      <w:r w:rsidRPr="00882F18">
        <w:rPr>
          <w:rFonts w:ascii="微軟正黑體" w:eastAsia="微軟正黑體" w:hAnsi="微軟正黑體" w:cs="細明體" w:hint="eastAsia"/>
          <w:color w:val="000000" w:themeColor="text1"/>
          <w:kern w:val="0"/>
        </w:rPr>
        <w:t>將準則§7、§8規定納入教職員工聘約及學生手冊(準則§</w:t>
      </w:r>
      <w:r w:rsidR="00E3036B" w:rsidRPr="00882F18">
        <w:rPr>
          <w:rFonts w:ascii="微軟正黑體" w:eastAsia="微軟正黑體" w:hAnsi="微軟正黑體" w:cs="細明體" w:hint="eastAsia"/>
          <w:color w:val="000000" w:themeColor="text1"/>
          <w:kern w:val="0"/>
        </w:rPr>
        <w:t>35</w:t>
      </w:r>
      <w:r w:rsidRPr="00882F18">
        <w:rPr>
          <w:rFonts w:ascii="微軟正黑體" w:eastAsia="微軟正黑體" w:hAnsi="微軟正黑體" w:cs="細明體" w:hint="eastAsia"/>
          <w:color w:val="000000" w:themeColor="text1"/>
          <w:kern w:val="0"/>
        </w:rPr>
        <w:t>)。</w:t>
      </w:r>
    </w:p>
    <w:p w:rsidR="00D77F4C" w:rsidRPr="00882F18" w:rsidRDefault="005A05BE" w:rsidP="00D77F4C">
      <w:pPr>
        <w:spacing w:line="440" w:lineRule="exact"/>
        <w:ind w:left="989" w:hangingChars="412" w:hanging="989"/>
        <w:jc w:val="both"/>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 xml:space="preserve">     (三)</w:t>
      </w:r>
      <w:r w:rsidR="0065574E" w:rsidRPr="00882F18">
        <w:rPr>
          <w:rFonts w:ascii="微軟正黑體" w:eastAsia="微軟正黑體" w:hAnsi="微軟正黑體" w:cs="細明體" w:hint="eastAsia"/>
          <w:color w:val="000000" w:themeColor="text1"/>
          <w:kern w:val="0"/>
        </w:rPr>
        <w:t>針對教職員工生，每年定期舉辦校園性侵害、性騷擾及</w:t>
      </w:r>
      <w:proofErr w:type="gramStart"/>
      <w:r w:rsidR="0065574E" w:rsidRPr="00882F18">
        <w:rPr>
          <w:rFonts w:ascii="微軟正黑體" w:eastAsia="微軟正黑體" w:hAnsi="微軟正黑體" w:cs="細明體" w:hint="eastAsia"/>
          <w:color w:val="000000" w:themeColor="text1"/>
          <w:kern w:val="0"/>
        </w:rPr>
        <w:t>性霸凌</w:t>
      </w:r>
      <w:proofErr w:type="gramEnd"/>
      <w:r w:rsidR="0065574E" w:rsidRPr="00882F18">
        <w:rPr>
          <w:rFonts w:ascii="微軟正黑體" w:eastAsia="微軟正黑體" w:hAnsi="微軟正黑體" w:cs="細明體" w:hint="eastAsia"/>
          <w:color w:val="000000" w:themeColor="text1"/>
          <w:kern w:val="0"/>
        </w:rPr>
        <w:t>防治之教育宣導活動，</w:t>
      </w:r>
      <w:r w:rsidR="0065574E" w:rsidRPr="00882F18">
        <w:rPr>
          <w:rFonts w:ascii="微軟正黑體" w:eastAsia="微軟正黑體" w:hAnsi="微軟正黑體" w:cs="細明體" w:hint="eastAsia"/>
          <w:b/>
          <w:color w:val="000000" w:themeColor="text1"/>
          <w:kern w:val="0"/>
        </w:rPr>
        <w:t>並評鑑其實施成效</w:t>
      </w:r>
      <w:r w:rsidR="0065574E" w:rsidRPr="00882F18">
        <w:rPr>
          <w:rFonts w:ascii="微軟正黑體" w:eastAsia="微軟正黑體" w:hAnsi="微軟正黑體" w:cs="細明體" w:hint="eastAsia"/>
          <w:color w:val="000000" w:themeColor="text1"/>
          <w:kern w:val="0"/>
        </w:rPr>
        <w:t>(準則§2)。</w:t>
      </w:r>
    </w:p>
    <w:p w:rsidR="000C525D" w:rsidRPr="00882F18" w:rsidRDefault="00D77F4C" w:rsidP="00D77F4C">
      <w:pPr>
        <w:spacing w:line="440" w:lineRule="exact"/>
        <w:ind w:left="989" w:hangingChars="412" w:hanging="989"/>
        <w:jc w:val="both"/>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 xml:space="preserve">     </w:t>
      </w:r>
      <w:r w:rsidR="000C525D" w:rsidRPr="00882F18">
        <w:rPr>
          <w:rFonts w:ascii="微軟正黑體" w:eastAsia="微軟正黑體" w:hAnsi="微軟正黑體" w:cs="細明體" w:hint="eastAsia"/>
          <w:color w:val="000000" w:themeColor="text1"/>
          <w:kern w:val="0"/>
        </w:rPr>
        <w:t>(</w:t>
      </w:r>
      <w:r w:rsidR="005A05BE" w:rsidRPr="00882F18">
        <w:rPr>
          <w:rFonts w:ascii="微軟正黑體" w:eastAsia="微軟正黑體" w:hAnsi="微軟正黑體" w:cs="細明體" w:hint="eastAsia"/>
          <w:color w:val="000000" w:themeColor="text1"/>
          <w:kern w:val="0"/>
        </w:rPr>
        <w:t>四</w:t>
      </w:r>
      <w:r w:rsidR="000C525D" w:rsidRPr="00882F18">
        <w:rPr>
          <w:rFonts w:ascii="微軟正黑體" w:eastAsia="微軟正黑體" w:hAnsi="微軟正黑體" w:cs="細明體" w:hint="eastAsia"/>
          <w:color w:val="000000" w:themeColor="text1"/>
          <w:kern w:val="0"/>
        </w:rPr>
        <w:t>)加強於本市性別平等教育月(每年3月)</w:t>
      </w:r>
      <w:r w:rsidRPr="00882F18">
        <w:rPr>
          <w:rFonts w:ascii="微軟正黑體" w:eastAsia="微軟正黑體" w:hAnsi="微軟正黑體" w:cs="細明體" w:hint="eastAsia"/>
          <w:color w:val="000000" w:themeColor="text1"/>
          <w:kern w:val="0"/>
        </w:rPr>
        <w:t>辦理性平宣導及相關活動，各校之</w:t>
      </w:r>
      <w:r w:rsidR="000C525D" w:rsidRPr="00882F18">
        <w:rPr>
          <w:rFonts w:ascii="微軟正黑體" w:eastAsia="微軟正黑體" w:hAnsi="微軟正黑體" w:cs="細明體" w:hint="eastAsia"/>
          <w:color w:val="000000" w:themeColor="text1"/>
          <w:kern w:val="0"/>
        </w:rPr>
        <w:t>辦理成果，將提至本市性平會報告。</w:t>
      </w:r>
    </w:p>
    <w:p w:rsidR="005A05BE" w:rsidRPr="00882F18" w:rsidRDefault="005A05BE" w:rsidP="00634EC5">
      <w:pPr>
        <w:spacing w:line="440" w:lineRule="exact"/>
        <w:ind w:leftChars="200" w:left="840" w:hangingChars="150" w:hanging="360"/>
        <w:jc w:val="both"/>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 xml:space="preserve"> </w:t>
      </w:r>
      <w:r w:rsidR="000C525D" w:rsidRPr="00882F18">
        <w:rPr>
          <w:rFonts w:ascii="微軟正黑體" w:eastAsia="微軟正黑體" w:hAnsi="微軟正黑體" w:cs="細明體" w:hint="eastAsia"/>
          <w:color w:val="000000" w:themeColor="text1"/>
          <w:kern w:val="0"/>
        </w:rPr>
        <w:t>(</w:t>
      </w:r>
      <w:r w:rsidRPr="00882F18">
        <w:rPr>
          <w:rFonts w:ascii="微軟正黑體" w:eastAsia="微軟正黑體" w:hAnsi="微軟正黑體" w:cs="細明體" w:hint="eastAsia"/>
          <w:color w:val="000000" w:themeColor="text1"/>
          <w:kern w:val="0"/>
        </w:rPr>
        <w:t>五</w:t>
      </w:r>
      <w:r w:rsidR="000C525D" w:rsidRPr="00882F18">
        <w:rPr>
          <w:rFonts w:ascii="微軟正黑體" w:eastAsia="微軟正黑體" w:hAnsi="微軟正黑體" w:cs="細明體" w:hint="eastAsia"/>
          <w:color w:val="000000" w:themeColor="text1"/>
          <w:kern w:val="0"/>
        </w:rPr>
        <w:t>)應宣導周知並鼓勵家長參與本市辦理之性別平等教育社會推展宣導活動，每校應</w:t>
      </w:r>
      <w:r w:rsidRPr="00882F18">
        <w:rPr>
          <w:rFonts w:ascii="微軟正黑體" w:eastAsia="微軟正黑體" w:hAnsi="微軟正黑體" w:cs="細明體" w:hint="eastAsia"/>
          <w:color w:val="000000" w:themeColor="text1"/>
          <w:kern w:val="0"/>
        </w:rPr>
        <w:t xml:space="preserve">  </w:t>
      </w:r>
    </w:p>
    <w:p w:rsidR="000C525D" w:rsidRPr="00882F18" w:rsidRDefault="005A05BE" w:rsidP="00634EC5">
      <w:pPr>
        <w:spacing w:line="440" w:lineRule="exact"/>
        <w:ind w:leftChars="200" w:left="840" w:hangingChars="150" w:hanging="360"/>
        <w:jc w:val="both"/>
        <w:rPr>
          <w:rFonts w:ascii="微軟正黑體" w:eastAsia="微軟正黑體" w:hAnsi="微軟正黑體" w:cs="細明體"/>
          <w:color w:val="000000" w:themeColor="text1"/>
          <w:kern w:val="0"/>
        </w:rPr>
      </w:pPr>
      <w:r w:rsidRPr="00882F18">
        <w:rPr>
          <w:rFonts w:ascii="微軟正黑體" w:eastAsia="微軟正黑體" w:hAnsi="微軟正黑體" w:cs="細明體" w:hint="eastAsia"/>
          <w:color w:val="000000" w:themeColor="text1"/>
          <w:kern w:val="0"/>
        </w:rPr>
        <w:t xml:space="preserve">    </w:t>
      </w:r>
      <w:r w:rsidR="000C525D" w:rsidRPr="00882F18">
        <w:rPr>
          <w:rFonts w:ascii="微軟正黑體" w:eastAsia="微軟正黑體" w:hAnsi="微軟正黑體" w:cs="細明體" w:hint="eastAsia"/>
          <w:color w:val="000000" w:themeColor="text1"/>
          <w:kern w:val="0"/>
        </w:rPr>
        <w:t>鼓勵1~2名家長參與</w:t>
      </w:r>
      <w:r w:rsidR="00100B81" w:rsidRPr="00882F18">
        <w:rPr>
          <w:rFonts w:ascii="微軟正黑體" w:eastAsia="微軟正黑體" w:hAnsi="微軟正黑體" w:cs="細明體" w:hint="eastAsia"/>
          <w:color w:val="000000" w:themeColor="text1"/>
          <w:kern w:val="0"/>
        </w:rPr>
        <w:t>，以提升家長性別意識</w:t>
      </w:r>
      <w:r w:rsidR="000C525D" w:rsidRPr="00882F18">
        <w:rPr>
          <w:rFonts w:ascii="微軟正黑體" w:eastAsia="微軟正黑體" w:hAnsi="微軟正黑體" w:cs="細明體" w:hint="eastAsia"/>
          <w:color w:val="000000" w:themeColor="text1"/>
          <w:kern w:val="0"/>
        </w:rPr>
        <w:t>。</w:t>
      </w:r>
    </w:p>
    <w:p w:rsidR="00C822FC" w:rsidRPr="00882F18" w:rsidRDefault="00C822FC" w:rsidP="00B745EA">
      <w:pPr>
        <w:rPr>
          <w:color w:val="000000" w:themeColor="text1"/>
        </w:rPr>
      </w:pPr>
    </w:p>
    <w:sectPr w:rsidR="00C822FC" w:rsidRPr="00882F18" w:rsidSect="00665AD7">
      <w:pgSz w:w="11906" w:h="16838"/>
      <w:pgMar w:top="568" w:right="1274"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243" w:rsidRDefault="007A4243" w:rsidP="00CE4AC2">
      <w:r>
        <w:separator/>
      </w:r>
    </w:p>
  </w:endnote>
  <w:endnote w:type="continuationSeparator" w:id="0">
    <w:p w:rsidR="007A4243" w:rsidRDefault="007A4243" w:rsidP="00CE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243" w:rsidRDefault="007A4243" w:rsidP="00CE4AC2">
      <w:r>
        <w:separator/>
      </w:r>
    </w:p>
  </w:footnote>
  <w:footnote w:type="continuationSeparator" w:id="0">
    <w:p w:rsidR="007A4243" w:rsidRDefault="007A4243" w:rsidP="00CE4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A"/>
    <w:rsid w:val="00052236"/>
    <w:rsid w:val="00055E1E"/>
    <w:rsid w:val="0006009D"/>
    <w:rsid w:val="0006533A"/>
    <w:rsid w:val="000665B1"/>
    <w:rsid w:val="000725D2"/>
    <w:rsid w:val="00080917"/>
    <w:rsid w:val="000A2744"/>
    <w:rsid w:val="000A6135"/>
    <w:rsid w:val="000C525D"/>
    <w:rsid w:val="00100B81"/>
    <w:rsid w:val="00126D56"/>
    <w:rsid w:val="00150EAD"/>
    <w:rsid w:val="0018488F"/>
    <w:rsid w:val="00185145"/>
    <w:rsid w:val="00191BD5"/>
    <w:rsid w:val="001A5EDA"/>
    <w:rsid w:val="001C102F"/>
    <w:rsid w:val="001F0E8B"/>
    <w:rsid w:val="002454A3"/>
    <w:rsid w:val="002611ED"/>
    <w:rsid w:val="002B2DB7"/>
    <w:rsid w:val="002B3589"/>
    <w:rsid w:val="002D3A6B"/>
    <w:rsid w:val="002F24F8"/>
    <w:rsid w:val="003022DA"/>
    <w:rsid w:val="0031755D"/>
    <w:rsid w:val="00332E87"/>
    <w:rsid w:val="00352C07"/>
    <w:rsid w:val="00363A7B"/>
    <w:rsid w:val="003650E1"/>
    <w:rsid w:val="003B4736"/>
    <w:rsid w:val="003F6971"/>
    <w:rsid w:val="00425BE3"/>
    <w:rsid w:val="004816C4"/>
    <w:rsid w:val="004933C0"/>
    <w:rsid w:val="00496A5C"/>
    <w:rsid w:val="004A0512"/>
    <w:rsid w:val="004A584E"/>
    <w:rsid w:val="004D12EF"/>
    <w:rsid w:val="00502FF2"/>
    <w:rsid w:val="00510A6F"/>
    <w:rsid w:val="00510F20"/>
    <w:rsid w:val="00515A3A"/>
    <w:rsid w:val="0056545D"/>
    <w:rsid w:val="00565BA2"/>
    <w:rsid w:val="005A05BE"/>
    <w:rsid w:val="005E5FAD"/>
    <w:rsid w:val="005F390B"/>
    <w:rsid w:val="00602EDB"/>
    <w:rsid w:val="00634EC5"/>
    <w:rsid w:val="0065574E"/>
    <w:rsid w:val="0065773E"/>
    <w:rsid w:val="00662B13"/>
    <w:rsid w:val="00665AD7"/>
    <w:rsid w:val="00671D27"/>
    <w:rsid w:val="006C22E3"/>
    <w:rsid w:val="00701124"/>
    <w:rsid w:val="0071643E"/>
    <w:rsid w:val="007279E3"/>
    <w:rsid w:val="007A4243"/>
    <w:rsid w:val="007B5F9B"/>
    <w:rsid w:val="007C0607"/>
    <w:rsid w:val="007E373F"/>
    <w:rsid w:val="007F336B"/>
    <w:rsid w:val="00855B41"/>
    <w:rsid w:val="008774F4"/>
    <w:rsid w:val="00882F18"/>
    <w:rsid w:val="008B2AFC"/>
    <w:rsid w:val="008D66E4"/>
    <w:rsid w:val="008F65F9"/>
    <w:rsid w:val="008F783E"/>
    <w:rsid w:val="009C04B2"/>
    <w:rsid w:val="009C41AD"/>
    <w:rsid w:val="009D717D"/>
    <w:rsid w:val="00A10D0C"/>
    <w:rsid w:val="00A16503"/>
    <w:rsid w:val="00A34AAA"/>
    <w:rsid w:val="00A53647"/>
    <w:rsid w:val="00AA071B"/>
    <w:rsid w:val="00AA2BDD"/>
    <w:rsid w:val="00B32D5A"/>
    <w:rsid w:val="00B65D23"/>
    <w:rsid w:val="00B745EA"/>
    <w:rsid w:val="00BC5690"/>
    <w:rsid w:val="00BF6A16"/>
    <w:rsid w:val="00C017D8"/>
    <w:rsid w:val="00C66003"/>
    <w:rsid w:val="00C822FC"/>
    <w:rsid w:val="00CA7CDF"/>
    <w:rsid w:val="00CB2FE1"/>
    <w:rsid w:val="00CE4AC2"/>
    <w:rsid w:val="00D04509"/>
    <w:rsid w:val="00D05230"/>
    <w:rsid w:val="00D11A3C"/>
    <w:rsid w:val="00D32632"/>
    <w:rsid w:val="00D33EB3"/>
    <w:rsid w:val="00D42E1D"/>
    <w:rsid w:val="00D4512F"/>
    <w:rsid w:val="00D53462"/>
    <w:rsid w:val="00D7215B"/>
    <w:rsid w:val="00D77F4C"/>
    <w:rsid w:val="00DB19FE"/>
    <w:rsid w:val="00E009E4"/>
    <w:rsid w:val="00E07D68"/>
    <w:rsid w:val="00E23036"/>
    <w:rsid w:val="00E3036B"/>
    <w:rsid w:val="00EA1C91"/>
    <w:rsid w:val="00EA75B8"/>
    <w:rsid w:val="00EC2C4C"/>
    <w:rsid w:val="00EC3530"/>
    <w:rsid w:val="00EC5A5A"/>
    <w:rsid w:val="00F24B1F"/>
    <w:rsid w:val="00F4710D"/>
    <w:rsid w:val="00F6399B"/>
    <w:rsid w:val="00F7069C"/>
    <w:rsid w:val="00F70C81"/>
    <w:rsid w:val="00F86F28"/>
    <w:rsid w:val="00FA1D89"/>
    <w:rsid w:val="00FB7102"/>
    <w:rsid w:val="00FC5C6F"/>
    <w:rsid w:val="00FE7090"/>
    <w:rsid w:val="00FF33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DFDB2-D964-4B2C-B723-66A0BDD4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45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AC2"/>
    <w:pPr>
      <w:tabs>
        <w:tab w:val="center" w:pos="4153"/>
        <w:tab w:val="right" w:pos="8306"/>
      </w:tabs>
      <w:snapToGrid w:val="0"/>
    </w:pPr>
    <w:rPr>
      <w:sz w:val="20"/>
      <w:szCs w:val="20"/>
    </w:rPr>
  </w:style>
  <w:style w:type="character" w:customStyle="1" w:styleId="a4">
    <w:name w:val="頁首 字元"/>
    <w:basedOn w:val="a0"/>
    <w:link w:val="a3"/>
    <w:uiPriority w:val="99"/>
    <w:rsid w:val="00CE4AC2"/>
    <w:rPr>
      <w:rFonts w:ascii="Times New Roman" w:eastAsia="新細明體" w:hAnsi="Times New Roman" w:cs="Times New Roman"/>
      <w:sz w:val="20"/>
      <w:szCs w:val="20"/>
    </w:rPr>
  </w:style>
  <w:style w:type="paragraph" w:styleId="a5">
    <w:name w:val="footer"/>
    <w:basedOn w:val="a"/>
    <w:link w:val="a6"/>
    <w:uiPriority w:val="99"/>
    <w:unhideWhenUsed/>
    <w:rsid w:val="00CE4AC2"/>
    <w:pPr>
      <w:tabs>
        <w:tab w:val="center" w:pos="4153"/>
        <w:tab w:val="right" w:pos="8306"/>
      </w:tabs>
      <w:snapToGrid w:val="0"/>
    </w:pPr>
    <w:rPr>
      <w:sz w:val="20"/>
      <w:szCs w:val="20"/>
    </w:rPr>
  </w:style>
  <w:style w:type="character" w:customStyle="1" w:styleId="a6">
    <w:name w:val="頁尾 字元"/>
    <w:basedOn w:val="a0"/>
    <w:link w:val="a5"/>
    <w:uiPriority w:val="99"/>
    <w:rsid w:val="00CE4AC2"/>
    <w:rPr>
      <w:rFonts w:ascii="Times New Roman" w:eastAsia="新細明體" w:hAnsi="Times New Roman" w:cs="Times New Roman"/>
      <w:sz w:val="20"/>
      <w:szCs w:val="20"/>
    </w:rPr>
  </w:style>
  <w:style w:type="character" w:styleId="a7">
    <w:name w:val="Hyperlink"/>
    <w:basedOn w:val="a0"/>
    <w:rsid w:val="001848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C221170093</dc:creator>
  <cp:lastModifiedBy>Administrator</cp:lastModifiedBy>
  <cp:revision>4</cp:revision>
  <cp:lastPrinted>2019-02-13T05:47:00Z</cp:lastPrinted>
  <dcterms:created xsi:type="dcterms:W3CDTF">2021-03-03T01:51:00Z</dcterms:created>
  <dcterms:modified xsi:type="dcterms:W3CDTF">2021-03-03T02:07:00Z</dcterms:modified>
</cp:coreProperties>
</file>